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403766" w:rsidRDefault="00C8267D">
      <w:pPr>
        <w:spacing w:before="120" w:after="120"/>
      </w:pPr>
      <w:r>
        <w:rPr>
          <w:noProof/>
        </w:rPr>
        <w:drawing>
          <wp:inline distT="0" distB="0" distL="0" distR="0" wp14:anchorId="3152651F" wp14:editId="40FE23F6">
            <wp:extent cx="1655999" cy="7239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logo_ren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72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A01" w:rsidRDefault="00E21A01">
      <w:pPr>
        <w:spacing w:before="120" w:after="120"/>
      </w:pPr>
    </w:p>
    <w:p w:rsidR="00403766" w:rsidRPr="008C657A" w:rsidRDefault="00C8267D">
      <w:pPr>
        <w:pBdr>
          <w:bottom w:val="single" w:sz="12" w:space="4" w:color="C34141"/>
        </w:pBdr>
        <w:rPr>
          <w:lang w:val="ru-RU"/>
        </w:rPr>
      </w:pPr>
      <w:r w:rsidRPr="00A40CA5">
        <w:rPr>
          <w:b/>
          <w:sz w:val="40"/>
          <w:lang w:val="ru-RU"/>
        </w:rPr>
        <w:t>Руководство пользователя</w:t>
      </w:r>
      <w:r w:rsidR="008C657A">
        <w:rPr>
          <w:b/>
          <w:sz w:val="40"/>
          <w:lang w:val="ru-RU"/>
        </w:rPr>
        <w:t xml:space="preserve"> </w:t>
      </w:r>
      <w:r w:rsidR="008B247E" w:rsidRPr="008B247E">
        <w:rPr>
          <w:b/>
          <w:sz w:val="40"/>
          <w:lang w:val="ru-RU"/>
        </w:rPr>
        <w:t>ИИ-Хаб клиента (вкл. ИИ-Помощник клиента)</w:t>
      </w:r>
    </w:p>
    <w:p w:rsidR="00403766" w:rsidRPr="00A40CA5" w:rsidRDefault="008C657A">
      <w:pPr>
        <w:spacing w:after="120"/>
        <w:rPr>
          <w:lang w:val="ru-RU"/>
        </w:rPr>
      </w:pPr>
      <w:r>
        <w:rPr>
          <w:lang w:val="ru-RU"/>
        </w:rPr>
        <w:t>Д</w:t>
      </w:r>
      <w:r w:rsidR="00C8267D" w:rsidRPr="00A40CA5">
        <w:rPr>
          <w:lang w:val="ru-RU"/>
        </w:rPr>
        <w:t xml:space="preserve">окумент описывает порядок работы пользователя в </w:t>
      </w:r>
      <w:r w:rsidRPr="008C657A">
        <w:rPr>
          <w:lang w:val="ru-RU"/>
        </w:rPr>
        <w:t>ИИ</w:t>
      </w:r>
      <w:r w:rsidR="008B247E" w:rsidRPr="008B247E">
        <w:rPr>
          <w:lang w:val="ru-RU"/>
        </w:rPr>
        <w:t>-</w:t>
      </w:r>
      <w:r w:rsidRPr="008C657A">
        <w:rPr>
          <w:lang w:val="ru-RU"/>
        </w:rPr>
        <w:t xml:space="preserve">Хаб </w:t>
      </w:r>
      <w:r w:rsidR="0068254F">
        <w:rPr>
          <w:lang w:val="ru-RU"/>
        </w:rPr>
        <w:t>Клиента</w:t>
      </w:r>
      <w:r w:rsidR="00C8267D" w:rsidRPr="00A40CA5">
        <w:rPr>
          <w:lang w:val="ru-RU"/>
        </w:rPr>
        <w:t>: регистрацию и вход, оплату взносов, оформление нового полиса, подачу заявлений, использование сервисов и обращение к специалистам. По каждому сценарию приводятся штатный порядок действий и возможные затруднения с описанием способов их устранения.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Что необходимо для работы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1. Современный браузер (</w:t>
      </w:r>
      <w:r>
        <w:t>Chrome</w:t>
      </w:r>
      <w:r w:rsidRPr="00A40CA5">
        <w:rPr>
          <w:lang w:val="ru-RU"/>
        </w:rPr>
        <w:t xml:space="preserve">, </w:t>
      </w:r>
      <w:r>
        <w:t>Edge</w:t>
      </w:r>
      <w:r w:rsidRPr="00A40CA5">
        <w:rPr>
          <w:lang w:val="ru-RU"/>
        </w:rPr>
        <w:t xml:space="preserve">, </w:t>
      </w:r>
      <w:r>
        <w:t>Safari</w:t>
      </w:r>
      <w:r w:rsidRPr="00A40CA5">
        <w:rPr>
          <w:lang w:val="ru-RU"/>
        </w:rPr>
        <w:t xml:space="preserve">, </w:t>
      </w:r>
      <w:proofErr w:type="spellStart"/>
      <w:r w:rsidRPr="00A40CA5">
        <w:rPr>
          <w:lang w:val="ru-RU"/>
        </w:rPr>
        <w:t>Яндекс.Браузер</w:t>
      </w:r>
      <w:proofErr w:type="spellEnd"/>
      <w:r w:rsidRPr="00A40CA5">
        <w:rPr>
          <w:lang w:val="ru-RU"/>
        </w:rPr>
        <w:t>) последних версий или мобильное устройство.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Подключение к интернету.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Номер телефона, который вы указывали при оформлении договора, и сам номер договора.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4. Для входа через Госуслуги нужна действующая учётная запись ЕСИА.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Возможности Личного кабинета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Просматривать действующие страховые продукты и их параметры.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Оплачивать очередные взносы через Систему быстрых платежей (СБП).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Подавать заявления (выплаты, изменения условий, расторжение и др.) онлайн с электронной подписью.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Рассчитывать и оформлять новые полисы без визита в офис.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Задавать вопросы ИИ‑помощнику или специалисту.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Пользоваться сервисами: консультации по здоровью, налоговый вычет, помощь при потере работы.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Приглашать друзей и получать вознаграждение по реферальной программе.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1. Регистрация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Регистрация нужна, если вы заходите в кабинет впервые.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Откройте страницу входа и нажмите </w:t>
      </w:r>
      <w:r w:rsidRPr="00A40CA5">
        <w:rPr>
          <w:b/>
          <w:lang w:val="ru-RU"/>
        </w:rPr>
        <w:t>«Зарегистрироваться»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Заполните поля: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Мобильный телефон</w:t>
      </w:r>
      <w:r w:rsidRPr="00A40CA5">
        <w:rPr>
          <w:lang w:val="ru-RU"/>
        </w:rPr>
        <w:t>. Укажите номер, который вы передавали при оформлении договора.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Номер договора</w:t>
      </w:r>
      <w:r w:rsidRPr="00A40CA5">
        <w:rPr>
          <w:lang w:val="ru-RU"/>
        </w:rPr>
        <w:t xml:space="preserve">. Формат: </w:t>
      </w:r>
      <w:r>
        <w:rPr>
          <w:rFonts w:ascii="Consolas" w:hAnsi="Consolas"/>
        </w:rPr>
        <w:t>XX</w:t>
      </w:r>
      <w:r w:rsidRPr="00A40CA5">
        <w:rPr>
          <w:rFonts w:ascii="Consolas" w:hAnsi="Consolas"/>
          <w:lang w:val="ru-RU"/>
        </w:rPr>
        <w:t>/</w:t>
      </w:r>
      <w:r>
        <w:rPr>
          <w:rFonts w:ascii="Consolas" w:hAnsi="Consolas"/>
        </w:rPr>
        <w:t>XX</w:t>
      </w:r>
      <w:r w:rsidRPr="00A40CA5">
        <w:rPr>
          <w:rFonts w:ascii="Consolas" w:hAnsi="Consolas"/>
          <w:lang w:val="ru-RU"/>
        </w:rPr>
        <w:t>-</w:t>
      </w:r>
      <w:r>
        <w:rPr>
          <w:rFonts w:ascii="Consolas" w:hAnsi="Consolas"/>
        </w:rPr>
        <w:t>XXXXXX</w:t>
      </w:r>
      <w:r w:rsidRPr="00A40CA5">
        <w:rPr>
          <w:lang w:val="ru-RU"/>
        </w:rPr>
        <w:t xml:space="preserve"> или </w:t>
      </w:r>
      <w:r>
        <w:rPr>
          <w:rFonts w:ascii="Consolas" w:hAnsi="Consolas"/>
        </w:rPr>
        <w:t>XXXXX</w:t>
      </w:r>
      <w:r w:rsidRPr="00A40CA5">
        <w:rPr>
          <w:rFonts w:ascii="Consolas" w:hAnsi="Consolas"/>
          <w:lang w:val="ru-RU"/>
        </w:rPr>
        <w:t>-</w:t>
      </w:r>
      <w:r>
        <w:rPr>
          <w:rFonts w:ascii="Consolas" w:hAnsi="Consolas"/>
        </w:rPr>
        <w:t>XXXXXXXX</w:t>
      </w:r>
      <w:r w:rsidRPr="00A40CA5">
        <w:rPr>
          <w:lang w:val="ru-RU"/>
        </w:rPr>
        <w:t xml:space="preserve">. Номер указан в полисе и в </w:t>
      </w:r>
      <w:r>
        <w:t>SMS</w:t>
      </w:r>
      <w:r w:rsidRPr="00A40CA5">
        <w:rPr>
          <w:lang w:val="ru-RU"/>
        </w:rPr>
        <w:t>, которая пришла при оформлении.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3. Установите флажок </w:t>
      </w:r>
      <w:r w:rsidRPr="00A40CA5">
        <w:rPr>
          <w:b/>
          <w:lang w:val="ru-RU"/>
        </w:rPr>
        <w:t>«Я не робот»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4. Нажмите </w:t>
      </w:r>
      <w:r w:rsidRPr="00A40CA5">
        <w:rPr>
          <w:b/>
          <w:lang w:val="ru-RU"/>
        </w:rPr>
        <w:t>«Продолжить»</w:t>
      </w:r>
      <w:r w:rsidRPr="00A40CA5">
        <w:rPr>
          <w:lang w:val="ru-RU"/>
        </w:rPr>
        <w:t>. Кнопка станет активной только после заполнения всех полей и прохождения проверки.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5. Введите код подтверждения, который придёт в </w:t>
      </w:r>
      <w:r>
        <w:t>SMS</w:t>
      </w:r>
      <w:r w:rsidRPr="00A40CA5">
        <w:rPr>
          <w:lang w:val="ru-RU"/>
        </w:rPr>
        <w:t xml:space="preserve"> на указанный номер.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6. Задайте пароль для входа. Рекомендуем использовать не менее 8 символов и сочетать цифры с буквами разных регистров.</w:t>
      </w:r>
    </w:p>
    <w:p w:rsidR="00403766" w:rsidRDefault="00C8267D">
      <w:pPr>
        <w:spacing w:after="120"/>
      </w:pPr>
      <w:r w:rsidRPr="00A40CA5">
        <w:rPr>
          <w:lang w:val="ru-RU"/>
        </w:rPr>
        <w:t xml:space="preserve">Если вы уже регистрировались, нажмите ссылку </w:t>
      </w:r>
      <w:r w:rsidRPr="00A40CA5">
        <w:rPr>
          <w:b/>
          <w:lang w:val="ru-RU"/>
        </w:rPr>
        <w:t xml:space="preserve">«Уже зарегистрированы? </w:t>
      </w:r>
      <w:proofErr w:type="spellStart"/>
      <w:r>
        <w:rPr>
          <w:b/>
        </w:rPr>
        <w:t>Войти</w:t>
      </w:r>
      <w:proofErr w:type="spellEnd"/>
      <w:r>
        <w:rPr>
          <w:b/>
        </w:rPr>
        <w:t>»</w:t>
      </w:r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формой</w:t>
      </w:r>
      <w:proofErr w:type="spellEnd"/>
      <w:r>
        <w:t xml:space="preserve"> и вернётесь на экран входа.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70B67C11" wp14:editId="23C28101">
            <wp:extent cx="6332220" cy="4113530"/>
            <wp:effectExtent l="0" t="0" r="0" b="0"/>
            <wp:docPr id="425155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555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>
        <w:rPr>
          <w:b/>
        </w:rPr>
        <w:t>SMS</w:t>
      </w:r>
      <w:r w:rsidRPr="00A40CA5">
        <w:rPr>
          <w:b/>
          <w:lang w:val="ru-RU"/>
        </w:rPr>
        <w:t xml:space="preserve"> с кодом не пришла.</w:t>
      </w:r>
      <w:r w:rsidRPr="00A40CA5">
        <w:rPr>
          <w:lang w:val="ru-RU"/>
        </w:rPr>
        <w:t xml:space="preserve"> Подождите 1–2 минуты, затем нажмите «Запросить код повторно». Если </w:t>
      </w:r>
      <w:r>
        <w:t>SMS</w:t>
      </w:r>
      <w:r w:rsidRPr="00A40CA5">
        <w:rPr>
          <w:lang w:val="ru-RU"/>
        </w:rPr>
        <w:t xml:space="preserve"> не приходит и со второй попытки, проверьте корректность номера телефона. Если номер указан верно, обратитесь в поддержку: 8 800 100 12 10.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Появляется ошибка «Договор не найден».</w:t>
      </w:r>
      <w:r w:rsidRPr="00A40CA5">
        <w:rPr>
          <w:lang w:val="ru-RU"/>
        </w:rPr>
        <w:t xml:space="preserve"> Сверьте номер договора с полисом или </w:t>
      </w:r>
      <w:r>
        <w:t>SMS</w:t>
      </w:r>
      <w:r w:rsidRPr="00A40CA5">
        <w:rPr>
          <w:lang w:val="ru-RU"/>
        </w:rPr>
        <w:t xml:space="preserve"> об оформлении. Дефисы и пробелы в номере имеют значение. Если данные совпадают, но кабинет всё равно не находит договор, обратитесь в поддержку.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Телефон не совпадает с тем, что в договоре.</w:t>
      </w:r>
      <w:r w:rsidRPr="00A40CA5">
        <w:rPr>
          <w:lang w:val="ru-RU"/>
        </w:rPr>
        <w:t xml:space="preserve"> Регистрация в кабинете возможна только по тому номеру, который указан в договоре. Чтобы изменить номер, потребуется обратиться в офис или к специалисту по телефону горячей линии.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2. Вход в кабинет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Кабинет поддерживает три способа входа.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По номеру телефона и паролю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1. Откройте страницу входа.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Введите номер телефона в формате </w:t>
      </w:r>
      <w:r w:rsidRPr="00A40CA5">
        <w:rPr>
          <w:rFonts w:ascii="Consolas" w:hAnsi="Consolas"/>
          <w:lang w:val="ru-RU"/>
        </w:rPr>
        <w:t>+7 (</w:t>
      </w:r>
      <w:r>
        <w:rPr>
          <w:rFonts w:ascii="Consolas" w:hAnsi="Consolas"/>
        </w:rPr>
        <w:t>XXX</w:t>
      </w:r>
      <w:r w:rsidRPr="00A40CA5">
        <w:rPr>
          <w:rFonts w:ascii="Consolas" w:hAnsi="Consolas"/>
          <w:lang w:val="ru-RU"/>
        </w:rPr>
        <w:t xml:space="preserve">) </w:t>
      </w:r>
      <w:r>
        <w:rPr>
          <w:rFonts w:ascii="Consolas" w:hAnsi="Consolas"/>
        </w:rPr>
        <w:t>XXX</w:t>
      </w:r>
      <w:r w:rsidRPr="00A40CA5">
        <w:rPr>
          <w:rFonts w:ascii="Consolas" w:hAnsi="Consolas"/>
          <w:lang w:val="ru-RU"/>
        </w:rPr>
        <w:t>‑</w:t>
      </w:r>
      <w:r>
        <w:rPr>
          <w:rFonts w:ascii="Consolas" w:hAnsi="Consolas"/>
        </w:rPr>
        <w:t>XX</w:t>
      </w:r>
      <w:r w:rsidRPr="00A40CA5">
        <w:rPr>
          <w:rFonts w:ascii="Consolas" w:hAnsi="Consolas"/>
          <w:lang w:val="ru-RU"/>
        </w:rPr>
        <w:t>‑</w:t>
      </w:r>
      <w:r>
        <w:rPr>
          <w:rFonts w:ascii="Consolas" w:hAnsi="Consolas"/>
        </w:rPr>
        <w:t>XX</w:t>
      </w:r>
      <w:r w:rsidRPr="00A40CA5">
        <w:rPr>
          <w:lang w:val="ru-RU"/>
        </w:rPr>
        <w:t xml:space="preserve"> и пароль.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При необходимости нажмите на иконку «глаз» справа от поля пароля, чтобы убедиться, что пароль введён корректно.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4. Нажмите </w:t>
      </w:r>
      <w:r w:rsidRPr="00A40CA5">
        <w:rPr>
          <w:b/>
          <w:lang w:val="ru-RU"/>
        </w:rPr>
        <w:t>«Войти»</w:t>
      </w:r>
      <w:r w:rsidRPr="00A40CA5">
        <w:rPr>
          <w:lang w:val="ru-RU"/>
        </w:rPr>
        <w:t>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Через Госуслуги (ЕСИА)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 экране входа нажмите </w:t>
      </w:r>
      <w:r w:rsidRPr="00A40CA5">
        <w:rPr>
          <w:b/>
          <w:lang w:val="ru-RU"/>
        </w:rPr>
        <w:t>«Госуслуги»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Подтвердите авторизацию на сайте Госуслуг.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Вы вернётесь в Личный кабинет автоматически.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 xml:space="preserve">Через ВТБ </w:t>
      </w:r>
      <w:r>
        <w:rPr>
          <w:b/>
          <w:color w:val="C34141"/>
          <w:sz w:val="24"/>
        </w:rPr>
        <w:t>ID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 экране входа нажмите </w:t>
      </w:r>
      <w:r w:rsidRPr="00A40CA5">
        <w:rPr>
          <w:b/>
          <w:lang w:val="ru-RU"/>
        </w:rPr>
        <w:t xml:space="preserve">«ВТБ </w:t>
      </w:r>
      <w:r>
        <w:rPr>
          <w:b/>
        </w:rPr>
        <w:t>ID</w:t>
      </w:r>
      <w:r w:rsidRPr="00A40CA5">
        <w:rPr>
          <w:b/>
          <w:lang w:val="ru-RU"/>
        </w:rPr>
        <w:t>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Авторизуйтесь в ВТБ </w:t>
      </w:r>
      <w:r>
        <w:t>ID</w:t>
      </w:r>
      <w:r w:rsidRPr="00A40CA5">
        <w:rPr>
          <w:lang w:val="ru-RU"/>
        </w:rPr>
        <w:t xml:space="preserve"> и подтвердите вход.</w:t>
      </w:r>
    </w:p>
    <w:p w:rsidR="00403766" w:rsidRPr="00A40CA5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77DBBB55" wp14:editId="43AEA005">
            <wp:extent cx="6332220" cy="4113530"/>
            <wp:effectExtent l="0" t="0" r="0" b="0"/>
            <wp:docPr id="1585883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837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Восстановление пароля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 экране входа нажмите ссылку </w:t>
      </w:r>
      <w:r w:rsidRPr="00A40CA5">
        <w:rPr>
          <w:b/>
          <w:lang w:val="ru-RU"/>
        </w:rPr>
        <w:t>«Забыл пароль»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Укажите номер телефона учётной записи.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3. Получите код подтверждения по </w:t>
      </w:r>
      <w:r>
        <w:t>SMS</w:t>
      </w:r>
      <w:r w:rsidRPr="00A40CA5">
        <w:rPr>
          <w:lang w:val="ru-RU"/>
        </w:rPr>
        <w:t>, введите его и задайте новый пароль.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Не подходит пароль.</w:t>
      </w:r>
      <w:r w:rsidRPr="00A40CA5">
        <w:rPr>
          <w:lang w:val="ru-RU"/>
        </w:rPr>
        <w:t xml:space="preserve"> Проверьте раскладку клавиатуры и </w:t>
      </w:r>
      <w:r>
        <w:t>Caps</w:t>
      </w:r>
      <w:r w:rsidRPr="00A40CA5">
        <w:rPr>
          <w:lang w:val="ru-RU"/>
        </w:rPr>
        <w:t xml:space="preserve"> </w:t>
      </w:r>
      <w:r>
        <w:t>Lock</w:t>
      </w:r>
      <w:r w:rsidRPr="00A40CA5">
        <w:rPr>
          <w:lang w:val="ru-RU"/>
        </w:rPr>
        <w:t>. Если пароль не вспоминается, воспользуйтесь сценарием «Забыл пароль» (ссылка под полями ввода).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Госуслуги не возвращают в кабинет.</w:t>
      </w:r>
      <w:r w:rsidRPr="00A40CA5">
        <w:rPr>
          <w:lang w:val="ru-RU"/>
        </w:rPr>
        <w:t xml:space="preserve"> Дождитесь окончания авторизации: после нажатия кнопки на стороне Госуслуг возврат происходит автоматически в течение нескольких секунд. Если возврата так и не произошло, закройте вкладку, откройте кабинет заново и попробуйте ещё раз. Если ситуация повторяется, войдите по паролю. Этот способ работает независимо от Госуслуг.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«Сессия истекла» или резко перебросило на форму входа.</w:t>
      </w:r>
      <w:r w:rsidRPr="00A40CA5">
        <w:rPr>
          <w:lang w:val="ru-RU"/>
        </w:rPr>
        <w:t xml:space="preserve"> В целях безопасности сессия закрывается после длительного бездействия. Войдите заново.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Кабинет недоступен или показывает ошибку.</w:t>
      </w:r>
      <w:r w:rsidRPr="00A40CA5">
        <w:rPr>
          <w:lang w:val="ru-RU"/>
        </w:rPr>
        <w:t xml:space="preserve"> Обновите страницу. Если это не помогает, попробуйте через 5–10 минут или из другого браузера. О плановых работах кабинет обычно сообщает баннером на странице входа.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3. Главный экран и навигация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После успешного входа открывается главная страница. На ней собрано всё, что вам понадобится в кабинете: список ваших действующих договоров, текущий баланс по накоплениям и инвестициям, кнопки оплаты и подачи заявлений, ИИ‑помощник, сервисы и блок предложений.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Шапка (верхняя полоса)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Слева направо в шапке расположены: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</w:t>
      </w:r>
      <w:r w:rsidRPr="00A40CA5">
        <w:rPr>
          <w:b/>
          <w:lang w:val="ru-RU"/>
        </w:rPr>
        <w:t>Кнопка с иконкой из трёх линий</w:t>
      </w:r>
      <w:r w:rsidRPr="00A40CA5">
        <w:rPr>
          <w:lang w:val="ru-RU"/>
        </w:rPr>
        <w:t xml:space="preserve"> в левом верхнем углу. Открывает боковое меню, которое выезжает с левой стороны экрана.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</w:t>
      </w:r>
      <w:r w:rsidRPr="00A40CA5">
        <w:rPr>
          <w:b/>
          <w:lang w:val="ru-RU"/>
        </w:rPr>
        <w:t>Логотип</w:t>
      </w:r>
      <w:r w:rsidRPr="00A40CA5">
        <w:rPr>
          <w:lang w:val="ru-RU"/>
        </w:rPr>
        <w:t xml:space="preserve"> «</w:t>
      </w:r>
      <w:r>
        <w:t>Virtu</w:t>
      </w:r>
      <w:r w:rsidRPr="00A40CA5">
        <w:rPr>
          <w:lang w:val="ru-RU"/>
        </w:rPr>
        <w:t xml:space="preserve"> </w:t>
      </w:r>
      <w:r>
        <w:t>Systems</w:t>
      </w:r>
      <w:r w:rsidRPr="00A40CA5">
        <w:rPr>
          <w:lang w:val="ru-RU"/>
        </w:rPr>
        <w:t>». Возвращает на главную страницу из любого раздела.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3. </w:t>
      </w:r>
      <w:r w:rsidRPr="00A40CA5">
        <w:rPr>
          <w:b/>
          <w:lang w:val="ru-RU"/>
        </w:rPr>
        <w:t>Поле «Спросить помощника»</w:t>
      </w:r>
      <w:r w:rsidRPr="00A40CA5">
        <w:rPr>
          <w:lang w:val="ru-RU"/>
        </w:rPr>
        <w:t xml:space="preserve"> в центре. Это ИИ‑помощник: введите вопрос или нажмите иконку микрофона для голосового ввода.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4. </w:t>
      </w:r>
      <w:r w:rsidRPr="00A40CA5">
        <w:rPr>
          <w:b/>
          <w:lang w:val="ru-RU"/>
        </w:rPr>
        <w:t>Кнопка «Заявления»</w:t>
      </w:r>
      <w:r w:rsidRPr="00A40CA5">
        <w:rPr>
          <w:lang w:val="ru-RU"/>
        </w:rPr>
        <w:t xml:space="preserve"> и кнопка </w:t>
      </w:r>
      <w:r w:rsidRPr="00A40CA5">
        <w:rPr>
          <w:b/>
          <w:lang w:val="ru-RU"/>
        </w:rPr>
        <w:t>«Оплатить»</w:t>
      </w:r>
      <w:r w:rsidRPr="00A40CA5">
        <w:rPr>
          <w:lang w:val="ru-RU"/>
        </w:rPr>
        <w:t>. Быстрый переход к двум самым частым сценариям.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5. </w:t>
      </w:r>
      <w:r w:rsidRPr="00A40CA5">
        <w:rPr>
          <w:b/>
          <w:lang w:val="ru-RU"/>
        </w:rPr>
        <w:t>Иконка колокольчика</w:t>
      </w:r>
      <w:r w:rsidRPr="00A40CA5">
        <w:rPr>
          <w:lang w:val="ru-RU"/>
        </w:rPr>
        <w:t xml:space="preserve"> с числом непрочитанных уведомлений.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6. </w:t>
      </w:r>
      <w:r w:rsidRPr="00A40CA5">
        <w:rPr>
          <w:b/>
          <w:lang w:val="ru-RU"/>
        </w:rPr>
        <w:t>Аватар</w:t>
      </w:r>
      <w:r w:rsidRPr="00A40CA5">
        <w:rPr>
          <w:lang w:val="ru-RU"/>
        </w:rPr>
        <w:t xml:space="preserve"> в правом верхнем углу. Открывает профиль.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Левая колонка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Список действующих страховых полисов.</w:t>
      </w:r>
      <w:r w:rsidRPr="00A40CA5">
        <w:rPr>
          <w:lang w:val="ru-RU"/>
        </w:rPr>
        <w:t xml:space="preserve"> Нажатие на карточку открывает страницу договора.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Сервисы.</w:t>
      </w:r>
      <w:r w:rsidRPr="00A40CA5">
        <w:rPr>
          <w:lang w:val="ru-RU"/>
        </w:rPr>
        <w:t xml:space="preserve"> Карточки: консультации по здоровью, обратная связь, налоговый вычет, помощь при потере работы, реферальная программа.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Центральная колонка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Накопления.</w:t>
      </w:r>
      <w:r w:rsidRPr="00A40CA5">
        <w:rPr>
          <w:lang w:val="ru-RU"/>
        </w:rPr>
        <w:t xml:space="preserve"> Суммарный баланс с разделением на НСЖ и ИСЖ.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Инвестиции.</w:t>
      </w:r>
      <w:r w:rsidRPr="00A40CA5">
        <w:rPr>
          <w:lang w:val="ru-RU"/>
        </w:rPr>
        <w:t xml:space="preserve"> Динамика стоимости портфеля за выбранный период.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Защита жизни.</w:t>
      </w:r>
      <w:r w:rsidRPr="00A40CA5">
        <w:rPr>
          <w:lang w:val="ru-RU"/>
        </w:rPr>
        <w:t xml:space="preserve"> Суммарные страховые покрытия по действующим договорам.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Выгодоприобретатели.</w:t>
      </w:r>
      <w:r w:rsidRPr="00A40CA5">
        <w:rPr>
          <w:lang w:val="ru-RU"/>
        </w:rPr>
        <w:t xml:space="preserve"> Список лиц, указанных в договорах.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Создайте финансовый план.</w:t>
      </w:r>
      <w:r w:rsidRPr="00A40CA5">
        <w:rPr>
          <w:lang w:val="ru-RU"/>
        </w:rPr>
        <w:t xml:space="preserve"> Сценарий персонального финансового планирования.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Правая колонка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Маркетинговый баннер</w:t>
      </w:r>
      <w:r w:rsidRPr="00A40CA5">
        <w:rPr>
          <w:lang w:val="ru-RU"/>
        </w:rPr>
        <w:t xml:space="preserve"> актуального продукта (например, «НСЖ Фиксированный»). Кнопка «Купить» ведёт на расчёт нового полиса.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 xml:space="preserve">Обучение от </w:t>
      </w:r>
      <w:r>
        <w:rPr>
          <w:b/>
        </w:rPr>
        <w:t>Virtu</w:t>
      </w:r>
      <w:r w:rsidRPr="00A40CA5">
        <w:rPr>
          <w:b/>
          <w:lang w:val="ru-RU"/>
        </w:rPr>
        <w:t xml:space="preserve"> </w:t>
      </w:r>
      <w:r>
        <w:rPr>
          <w:b/>
        </w:rPr>
        <w:t>Systems</w:t>
      </w:r>
      <w:r w:rsidRPr="00A40CA5">
        <w:rPr>
          <w:b/>
          <w:lang w:val="ru-RU"/>
        </w:rPr>
        <w:t>.</w:t>
      </w:r>
      <w:r w:rsidRPr="00A40CA5">
        <w:rPr>
          <w:lang w:val="ru-RU"/>
        </w:rPr>
        <w:t xml:space="preserve"> Подборка материалов: «Как вернуть налог за страхование жизни», «Налоговые льготы для родителей», «Чем отличается социальный вычет от инвестиционного» и др.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Боковое меню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Открывается с левой стороны экрана по нажатию кнопки с иконкой из трёх линий в шапке. Пункты: Главная, Мои продукты, Заявления, Оплата</w:t>
      </w:r>
      <w:proofErr w:type="gramStart"/>
      <w:r w:rsidRPr="00A40CA5">
        <w:rPr>
          <w:lang w:val="ru-RU"/>
        </w:rPr>
        <w:t>, Задать</w:t>
      </w:r>
      <w:proofErr w:type="gramEnd"/>
      <w:r w:rsidRPr="00A40CA5">
        <w:rPr>
          <w:lang w:val="ru-RU"/>
        </w:rPr>
        <w:t xml:space="preserve"> вопрос, Бонусы и скидки, Вопросы и ответы, Офисы, Контакты. Закрыть меню можно кнопкой закрытия (крестик в правом верхнем углу панели меню) или нажатием по затемнённой области экрана.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Мобильная навигация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На смартфоне внизу экрана есть три кнопки: «Главный», «Помощник», «Меню». «Главный» возвращает на главную, «Помощник» открывает ИИ‑помощника на полный экран, «Меню» открывает боковое меню.</w:t>
      </w:r>
    </w:p>
    <w:p w:rsidR="00403766" w:rsidRPr="00A40CA5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1D3DA846" wp14:editId="616D51B4">
            <wp:extent cx="6332220" cy="4113530"/>
            <wp:effectExtent l="0" t="0" r="0" b="0"/>
            <wp:docPr id="1934320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32013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4. Уведомления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В шапке справа находится иконка колокольчика. Если есть непрочитанные уведомления, на ней появляется значок с числом.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1. Нажмите на колокольчик. Откроется выпадающий список с тремя последними уведомлениями: дата, заголовок, фрагмент текста.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Чтобы открыть полный список, нажмите ссылку </w:t>
      </w:r>
      <w:r w:rsidRPr="00A40CA5">
        <w:rPr>
          <w:b/>
          <w:lang w:val="ru-RU"/>
        </w:rPr>
        <w:t>«Все уведомления»</w:t>
      </w:r>
      <w:r w:rsidRPr="00A40CA5">
        <w:rPr>
          <w:lang w:val="ru-RU"/>
        </w:rPr>
        <w:t xml:space="preserve"> в верхней части выпадающего списка.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 xml:space="preserve">Помимо уведомлений в кабинете, вы можете получать </w:t>
      </w:r>
      <w:r>
        <w:t>push</w:t>
      </w:r>
      <w:r w:rsidRPr="00A40CA5">
        <w:rPr>
          <w:lang w:val="ru-RU"/>
        </w:rPr>
        <w:t>‑сообщения о платежах, изменении статусов заявлений и новых предложениях. Для этого нужно разрешить уведомления в браузере при первом запросе.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 xml:space="preserve">Не приходят </w:t>
      </w:r>
      <w:r>
        <w:rPr>
          <w:b/>
        </w:rPr>
        <w:t>push</w:t>
      </w:r>
      <w:r w:rsidRPr="00A40CA5">
        <w:rPr>
          <w:b/>
          <w:lang w:val="ru-RU"/>
        </w:rPr>
        <w:t>‑уведомления.</w:t>
      </w:r>
      <w:r w:rsidRPr="00A40CA5">
        <w:rPr>
          <w:lang w:val="ru-RU"/>
        </w:rPr>
        <w:t xml:space="preserve"> Проверьте, что вы разрешили уведомления в настройках браузера для сайта кабинета. На мобильных устройствах разрешение ещё может быть отключено в настройках операционной системы.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В колокольчике «висит» значок непрочитанных, хотя все уведомления уже открыты.</w:t>
      </w:r>
      <w:r w:rsidRPr="00A40CA5">
        <w:rPr>
          <w:lang w:val="ru-RU"/>
        </w:rPr>
        <w:t xml:space="preserve"> Обновите страницу. Если значок не уходит, выйдите и войдите в кабинет заново.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39E46326" wp14:editId="09BC6CD8">
            <wp:extent cx="6332220" cy="4113530"/>
            <wp:effectExtent l="0" t="0" r="0" b="0"/>
            <wp:docPr id="526867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6716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5. Мои договоры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Чтобы открыть договор, на главной странице слева в списке «Страховые полисы» нажмите на нужную карточку. Откроется страница с подробной информацией.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Состав страницы договора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Заголовок:</w:t>
      </w:r>
      <w:r w:rsidRPr="00A40CA5">
        <w:rPr>
          <w:lang w:val="ru-RU"/>
        </w:rPr>
        <w:t xml:space="preserve"> тип продукта (например, «Инвестиционное страхование жизни»), название («Базис Инвест»), номер договора, период действия.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Вкладки:</w:t>
      </w:r>
      <w:r w:rsidRPr="00A40CA5">
        <w:rPr>
          <w:lang w:val="ru-RU"/>
        </w:rPr>
        <w:t xml:space="preserve"> «Данные», «Формирование дохода», «Динамика акции», «Операции».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Сворачиваемые блоки:</w:t>
      </w:r>
      <w:r w:rsidRPr="00A40CA5">
        <w:rPr>
          <w:lang w:val="ru-RU"/>
        </w:rPr>
        <w:t xml:space="preserve"> «Участники договора», «Страховые риски», «Выкупные суммы», «Документы к договору».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Кнопки действий справа:</w:t>
      </w:r>
      <w:r w:rsidRPr="00A40CA5">
        <w:rPr>
          <w:lang w:val="ru-RU"/>
        </w:rPr>
        <w:t xml:space="preserve"> «Оплатить полис», «Подать заявление».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Сводка справа:</w:t>
      </w:r>
      <w:r w:rsidRPr="00A40CA5">
        <w:rPr>
          <w:lang w:val="ru-RU"/>
        </w:rPr>
        <w:t xml:space="preserve"> страховая премия, защита капитала, доходность, срок размещения средств.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Доступные действия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Посмотреть ключевые показатели: баланс, доходность, инвестированные средства, риски.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Раскрыть блок «Документы к договору» и скачать полис страхования и правила страхования в формате </w:t>
      </w:r>
      <w:r>
        <w:t>PDF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Запросить справку (например, для налоговой) кнопкой «Запросить справку» внутри блока документов.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Перейти к оплате очередного взноса кнопкой «Оплатить полис».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• Подать заявление по этому договору кнопкой «Подать заявление».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Договор не отображается в списке.</w:t>
      </w:r>
      <w:r w:rsidRPr="00A40CA5">
        <w:rPr>
          <w:lang w:val="ru-RU"/>
        </w:rPr>
        <w:t xml:space="preserve"> Проверьте, что вы вошли под правильным номером телефона. Если договор оформлен на ваше имя, но привязан к другому номеру, обратитесь в поддержку для уточнения данных.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 xml:space="preserve">Не открывается </w:t>
      </w:r>
      <w:r>
        <w:rPr>
          <w:b/>
        </w:rPr>
        <w:t>PDF</w:t>
      </w:r>
      <w:r w:rsidRPr="00A40CA5">
        <w:rPr>
          <w:b/>
          <w:lang w:val="ru-RU"/>
        </w:rPr>
        <w:t xml:space="preserve"> документа.</w:t>
      </w:r>
      <w:r w:rsidRPr="00A40CA5">
        <w:rPr>
          <w:lang w:val="ru-RU"/>
        </w:rPr>
        <w:t xml:space="preserve"> Проверьте, что в браузере не блокируется загрузка файлов, и попробуйте скачать его повторно. На некоторых корпоративных сетях открытие </w:t>
      </w:r>
      <w:r>
        <w:t>PDF</w:t>
      </w:r>
      <w:r w:rsidRPr="00A40CA5">
        <w:rPr>
          <w:lang w:val="ru-RU"/>
        </w:rPr>
        <w:t xml:space="preserve"> может быть ограничено.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6. Оплата договора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Оплата выполняется через Систему быстрых платежей.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Перейти к оплате можно тремя способами: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кнопка </w:t>
      </w:r>
      <w:r w:rsidRPr="00A40CA5">
        <w:rPr>
          <w:b/>
          <w:lang w:val="ru-RU"/>
        </w:rPr>
        <w:t>«Оплатить»</w:t>
      </w:r>
      <w:r w:rsidRPr="00A40CA5">
        <w:rPr>
          <w:lang w:val="ru-RU"/>
        </w:rPr>
        <w:t xml:space="preserve"> в шапке;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страница договора, кнопка </w:t>
      </w:r>
      <w:r w:rsidRPr="00A40CA5">
        <w:rPr>
          <w:b/>
          <w:lang w:val="ru-RU"/>
        </w:rPr>
        <w:t>«Оплатить полис»</w:t>
      </w:r>
      <w:r w:rsidRPr="00A40CA5">
        <w:rPr>
          <w:lang w:val="ru-RU"/>
        </w:rPr>
        <w:t>;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боковое меню, пункт </w:t>
      </w:r>
      <w:r w:rsidRPr="00A40CA5">
        <w:rPr>
          <w:b/>
          <w:lang w:val="ru-RU"/>
        </w:rPr>
        <w:t>«Оплата»</w:t>
      </w:r>
      <w:r w:rsidRPr="00A40CA5">
        <w:rPr>
          <w:lang w:val="ru-RU"/>
        </w:rPr>
        <w:t>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Порядок действий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 странице </w:t>
      </w:r>
      <w:r w:rsidRPr="00A40CA5">
        <w:rPr>
          <w:b/>
          <w:lang w:val="ru-RU"/>
        </w:rPr>
        <w:t>«Оплата договора»</w:t>
      </w:r>
      <w:r w:rsidRPr="00A40CA5">
        <w:rPr>
          <w:lang w:val="ru-RU"/>
        </w:rPr>
        <w:t xml:space="preserve"> выберите карточку нужного договора. Чтобы оплатить несколько договоров, оплачивайте по очереди.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Поле </w:t>
      </w:r>
      <w:r w:rsidRPr="00A40CA5">
        <w:rPr>
          <w:b/>
          <w:lang w:val="ru-RU"/>
        </w:rPr>
        <w:t>«Сумма к оплате»</w:t>
      </w:r>
      <w:r w:rsidRPr="00A40CA5">
        <w:rPr>
          <w:lang w:val="ru-RU"/>
        </w:rPr>
        <w:t xml:space="preserve"> подставится автоматически. При необходимости измените сумму (для частичного или досрочного взноса).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3. В блоке </w:t>
      </w:r>
      <w:r w:rsidRPr="00A40CA5">
        <w:rPr>
          <w:b/>
          <w:lang w:val="ru-RU"/>
        </w:rPr>
        <w:t>«Контактные данные»</w:t>
      </w:r>
      <w:r w:rsidRPr="00A40CA5">
        <w:rPr>
          <w:lang w:val="ru-RU"/>
        </w:rPr>
        <w:t xml:space="preserve"> проверьте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 xml:space="preserve"> для отправки чека. Он подставляется из профиля.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4. В блоке </w:t>
      </w:r>
      <w:r w:rsidRPr="00A40CA5">
        <w:rPr>
          <w:b/>
          <w:lang w:val="ru-RU"/>
        </w:rPr>
        <w:t>«Платёжные данные»</w:t>
      </w:r>
      <w:r w:rsidRPr="00A40CA5">
        <w:rPr>
          <w:lang w:val="ru-RU"/>
        </w:rPr>
        <w:t xml:space="preserve"> проверьте, что выбран способ оплаты «Через систему быстрых платежей».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5. Нажмите </w:t>
      </w:r>
      <w:r w:rsidRPr="00A40CA5">
        <w:rPr>
          <w:b/>
          <w:lang w:val="ru-RU"/>
        </w:rPr>
        <w:t>«Оплатить»</w:t>
      </w:r>
      <w:r w:rsidRPr="00A40CA5">
        <w:rPr>
          <w:lang w:val="ru-RU"/>
        </w:rPr>
        <w:t xml:space="preserve"> в правой колонке.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6. Оплатите по </w:t>
      </w:r>
      <w:r>
        <w:t>QR</w:t>
      </w:r>
      <w:r w:rsidRPr="00A40CA5">
        <w:rPr>
          <w:lang w:val="ru-RU"/>
        </w:rPr>
        <w:t>‑коду или по ссылке СБП в вашем банковском приложении.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7. После успешной оплаты вернитесь в кабинет: уведомление о платеже появится в колокольчике, а статус по договору обновится.</w:t>
      </w:r>
    </w:p>
    <w:p w:rsidR="00403766" w:rsidRDefault="00C8267D">
      <w:pPr>
        <w:spacing w:after="120"/>
      </w:pPr>
      <w:r w:rsidRPr="00A40CA5">
        <w:rPr>
          <w:lang w:val="ru-RU"/>
        </w:rPr>
        <w:t xml:space="preserve">Если по полису сумма к оплате равна 0 ₽, карточка договора всё равно показывается.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убедиться</w:t>
      </w:r>
      <w:proofErr w:type="spellEnd"/>
      <w:r>
        <w:t>, что задолженностей нет.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1CA84B40" wp14:editId="7F5B933D">
            <wp:extent cx="6332220" cy="4113530"/>
            <wp:effectExtent l="0" t="0" r="0" b="0"/>
            <wp:docPr id="253340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409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Не открывается приложение банка по ссылке СБП.</w:t>
      </w:r>
      <w:r w:rsidRPr="00A40CA5">
        <w:rPr>
          <w:lang w:val="ru-RU"/>
        </w:rPr>
        <w:t xml:space="preserve"> Откройте приложение банка вручную, найдите раздел «Оплата по </w:t>
      </w:r>
      <w:r>
        <w:t>QR</w:t>
      </w:r>
      <w:r w:rsidRPr="00A40CA5">
        <w:rPr>
          <w:lang w:val="ru-RU"/>
        </w:rPr>
        <w:t xml:space="preserve">» и считайте </w:t>
      </w:r>
      <w:r>
        <w:t>QR</w:t>
      </w:r>
      <w:r w:rsidRPr="00A40CA5">
        <w:rPr>
          <w:lang w:val="ru-RU"/>
        </w:rPr>
        <w:t>‑код, который показывает кабинет.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Деньги списались, но в кабинете статус не обновился.</w:t>
      </w:r>
      <w:r w:rsidRPr="00A40CA5">
        <w:rPr>
          <w:lang w:val="ru-RU"/>
        </w:rPr>
        <w:t xml:space="preserve"> Подождите 5–10 минут: иногда платёж по СБП доходит с небольшой задержкой. Если по истечении этого времени статус не обновился, обновите страницу. Если и это не помогло, обратитесь в поддержку и приготовьте чек или скриншот операции.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 xml:space="preserve">Не пришёл чек на </w:t>
      </w:r>
      <w:r>
        <w:rPr>
          <w:b/>
        </w:rPr>
        <w:t>e</w:t>
      </w:r>
      <w:r w:rsidRPr="00A40CA5">
        <w:rPr>
          <w:b/>
          <w:lang w:val="ru-RU"/>
        </w:rPr>
        <w:t>‑</w:t>
      </w:r>
      <w:r>
        <w:rPr>
          <w:b/>
        </w:rPr>
        <w:t>mail</w:t>
      </w:r>
      <w:r w:rsidRPr="00A40CA5">
        <w:rPr>
          <w:b/>
          <w:lang w:val="ru-RU"/>
        </w:rPr>
        <w:t>.</w:t>
      </w:r>
      <w:r w:rsidRPr="00A40CA5">
        <w:rPr>
          <w:lang w:val="ru-RU"/>
        </w:rPr>
        <w:t xml:space="preserve"> Проверьте папку «Спам». Если чека нет, убедитесь, что в поле «Контактные данные» был указан верный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>. При необходимости запросите чек повторно через поддержку.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Кнопка «Оплатить» неактивна.</w:t>
      </w:r>
      <w:r w:rsidRPr="00A40CA5">
        <w:rPr>
          <w:lang w:val="ru-RU"/>
        </w:rPr>
        <w:t xml:space="preserve"> Проверьте, что выбран хотя бы один договор и сумма больше 0 ₽. Если поля заполнены, попробуйте обновить страницу.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7. Подача заявлений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В разделе «Заявления» можно подать заявление по любому действующему договору. Поддерживаются темы: единовременная выплата (Дожитие), наступление страхового события, досрочное расторжение, выплата ренты (пенсии), внесение изменений в условия договора.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Перейти в раздел можно так: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кнопка </w:t>
      </w:r>
      <w:r w:rsidRPr="00A40CA5">
        <w:rPr>
          <w:b/>
          <w:lang w:val="ru-RU"/>
        </w:rPr>
        <w:t>«Заявления»</w:t>
      </w:r>
      <w:r w:rsidRPr="00A40CA5">
        <w:rPr>
          <w:lang w:val="ru-RU"/>
        </w:rPr>
        <w:t xml:space="preserve"> в шапке;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боковое меню, пункт </w:t>
      </w:r>
      <w:r w:rsidRPr="00A40CA5">
        <w:rPr>
          <w:b/>
          <w:lang w:val="ru-RU"/>
        </w:rPr>
        <w:t>«Заявления»</w:t>
      </w:r>
      <w:r w:rsidRPr="00A40CA5">
        <w:rPr>
          <w:lang w:val="ru-RU"/>
        </w:rPr>
        <w:t>;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страница договора, кнопка </w:t>
      </w:r>
      <w:r w:rsidRPr="00A40CA5">
        <w:rPr>
          <w:b/>
          <w:lang w:val="ru-RU"/>
        </w:rPr>
        <w:t>«Подать заявление»</w:t>
      </w:r>
      <w:r w:rsidRPr="00A40CA5">
        <w:rPr>
          <w:lang w:val="ru-RU"/>
        </w:rPr>
        <w:t>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7.1. Список заявлений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 xml:space="preserve">На странице </w:t>
      </w:r>
      <w:r w:rsidRPr="00A40CA5">
        <w:rPr>
          <w:b/>
          <w:lang w:val="ru-RU"/>
        </w:rPr>
        <w:t>«Мои заявления»</w:t>
      </w:r>
      <w:r w:rsidRPr="00A40CA5">
        <w:rPr>
          <w:lang w:val="ru-RU"/>
        </w:rPr>
        <w:t xml:space="preserve"> есть две точки входа в новое заявление: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«Заполнить онлайн — С любого устройства»</w:t>
      </w:r>
      <w:r w:rsidRPr="00A40CA5">
        <w:rPr>
          <w:lang w:val="ru-RU"/>
        </w:rPr>
        <w:t>: сценарий с электронной подписью.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«Заполнить вручную — Шаблон внутри раздела»</w:t>
      </w:r>
      <w:r w:rsidRPr="00A40CA5">
        <w:rPr>
          <w:lang w:val="ru-RU"/>
        </w:rPr>
        <w:t>: для тех, кому удобнее распечатать, подписать и загрузить скан.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Ниже выводится лента ранее поданных заявлений: номер, тема, договор, дата, статус (например, «Отправлено»).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772C85D1" wp14:editId="02168A1B">
            <wp:extent cx="6332220" cy="4113530"/>
            <wp:effectExtent l="0" t="0" r="0" b="0"/>
            <wp:docPr id="416410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41051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7.2. Создание заявления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Нажмите </w:t>
      </w:r>
      <w:r w:rsidRPr="00A40CA5">
        <w:rPr>
          <w:b/>
          <w:lang w:val="ru-RU"/>
        </w:rPr>
        <w:t>«Заполнить онлайн»</w:t>
      </w:r>
      <w:r w:rsidRPr="00A40CA5">
        <w:rPr>
          <w:lang w:val="ru-RU"/>
        </w:rPr>
        <w:t xml:space="preserve"> или </w:t>
      </w:r>
      <w:r w:rsidRPr="00A40CA5">
        <w:rPr>
          <w:b/>
          <w:lang w:val="ru-RU"/>
        </w:rPr>
        <w:t>«Заполнить вручную»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На странице </w:t>
      </w:r>
      <w:r w:rsidRPr="00A40CA5">
        <w:rPr>
          <w:b/>
          <w:lang w:val="ru-RU"/>
        </w:rPr>
        <w:t>«Новое заявление»</w:t>
      </w:r>
      <w:r w:rsidRPr="00A40CA5">
        <w:rPr>
          <w:lang w:val="ru-RU"/>
        </w:rPr>
        <w:t xml:space="preserve"> заполните блоки: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«Тема заявления»</w:t>
      </w:r>
      <w:r w:rsidRPr="00A40CA5">
        <w:rPr>
          <w:lang w:val="ru-RU"/>
        </w:rPr>
        <w:t>: выберите карточку с нужным типом обращения.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«Договор страхования»</w:t>
      </w:r>
      <w:r w:rsidRPr="00A40CA5">
        <w:rPr>
          <w:lang w:val="ru-RU"/>
        </w:rPr>
        <w:t xml:space="preserve">: выберите карточку нужного договора либо нажмите </w:t>
      </w:r>
      <w:r w:rsidRPr="00A40CA5">
        <w:rPr>
          <w:b/>
          <w:lang w:val="ru-RU"/>
        </w:rPr>
        <w:t>«Ввести номер договора вручную»</w:t>
      </w:r>
      <w:r w:rsidRPr="00A40CA5">
        <w:rPr>
          <w:lang w:val="ru-RU"/>
        </w:rPr>
        <w:t xml:space="preserve"> и укажите номер.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«Способ заполнения»</w:t>
      </w:r>
      <w:r w:rsidRPr="00A40CA5">
        <w:rPr>
          <w:lang w:val="ru-RU"/>
        </w:rPr>
        <w:t>: «Онлайн» или «Вручную».</w:t>
      </w:r>
    </w:p>
    <w:p w:rsidR="00403766" w:rsidRDefault="00C8267D">
      <w:pPr>
        <w:spacing w:after="40"/>
        <w:ind w:left="340"/>
      </w:pPr>
      <w:r w:rsidRPr="00A40CA5">
        <w:rPr>
          <w:lang w:val="ru-RU"/>
        </w:rPr>
        <w:t xml:space="preserve">3. Справа отображается список </w:t>
      </w:r>
      <w:r w:rsidRPr="00A40CA5">
        <w:rPr>
          <w:b/>
          <w:lang w:val="ru-RU"/>
        </w:rPr>
        <w:t>«Потребуются следующие документы»</w:t>
      </w:r>
      <w:r w:rsidRPr="00A40CA5">
        <w:rPr>
          <w:lang w:val="ru-RU"/>
        </w:rPr>
        <w:t xml:space="preserve">. </w:t>
      </w:r>
      <w:proofErr w:type="spellStart"/>
      <w:r>
        <w:t>Подготовьте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перед</w:t>
      </w:r>
      <w:proofErr w:type="spellEnd"/>
      <w:r>
        <w:t xml:space="preserve"> </w:t>
      </w:r>
      <w:proofErr w:type="spellStart"/>
      <w:r>
        <w:t>подписанием</w:t>
      </w:r>
      <w:proofErr w:type="spellEnd"/>
      <w:r>
        <w:t>.</w:t>
      </w:r>
    </w:p>
    <w:p w:rsidR="00403766" w:rsidRDefault="00C8267D">
      <w:pPr>
        <w:spacing w:after="40"/>
        <w:ind w:left="340"/>
      </w:pPr>
      <w:r>
        <w:t xml:space="preserve">4. Нажмите </w:t>
      </w:r>
      <w:r>
        <w:rPr>
          <w:b/>
        </w:rPr>
        <w:t>«Продолжить»</w:t>
      </w:r>
      <w:r>
        <w:t xml:space="preserve"> в правой колонке.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35BCE5EE" wp14:editId="2ACDB72D">
            <wp:extent cx="6332220" cy="4113530"/>
            <wp:effectExtent l="0" t="0" r="0" b="0"/>
            <wp:docPr id="1746619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197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7.3. Электронный сценарий (5 шагов)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Если выбран способ «Онлайн», заявление заполняется в 5 шагов. Прогресс отображается в верхней части экрана.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b/>
          <w:lang w:val="ru-RU"/>
        </w:rPr>
        <w:t>Шаг 1. Участники.</w:t>
      </w:r>
      <w:r w:rsidRPr="00A40CA5">
        <w:rPr>
          <w:lang w:val="ru-RU"/>
        </w:rPr>
        <w:t xml:space="preserve"> Заполните данные о застрахованном и выгодоприобретателе: ФИО, дата рождения, гражданство (можно указать дополнительное), статус налогоплательщика, ИНН, СНИЛС, паспортные данные, адрес регистрации, контактный телефон, работодатель, степень родства. Многие поля заполняются автоматически по данным профиля и договора. Проверьте их и нажмите </w:t>
      </w:r>
      <w:r w:rsidRPr="00A40CA5">
        <w:rPr>
          <w:b/>
          <w:lang w:val="ru-RU"/>
        </w:rPr>
        <w:t>«Продолжить»</w:t>
      </w:r>
      <w:r w:rsidRPr="00A40CA5">
        <w:rPr>
          <w:lang w:val="ru-RU"/>
        </w:rPr>
        <w:t>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30F9106A" wp14:editId="5DF78EE5">
            <wp:extent cx="6332220" cy="4113530"/>
            <wp:effectExtent l="0" t="0" r="0" b="0"/>
            <wp:docPr id="1822089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899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b/>
          <w:lang w:val="ru-RU"/>
        </w:rPr>
        <w:t>Шаг 2. Форма выплаты.</w:t>
      </w:r>
      <w:r w:rsidRPr="00A40CA5">
        <w:rPr>
          <w:lang w:val="ru-RU"/>
        </w:rPr>
        <w:t xml:space="preserve"> Укажите банковские реквизиты и способ получения средств.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b/>
          <w:lang w:val="ru-RU"/>
        </w:rPr>
        <w:t>Шаг 3. Сведения о статусе.</w:t>
      </w:r>
      <w:r w:rsidRPr="00A40CA5">
        <w:rPr>
          <w:lang w:val="ru-RU"/>
        </w:rPr>
        <w:t xml:space="preserve"> Подтвердите пакет согласий и сведения о бенефициарном владельце.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b/>
          <w:lang w:val="ru-RU"/>
        </w:rPr>
        <w:t>Шаг 4. Подписание.</w:t>
      </w:r>
      <w:r w:rsidRPr="00A40CA5">
        <w:rPr>
          <w:lang w:val="ru-RU"/>
        </w:rPr>
        <w:t xml:space="preserve"> Выберите метод подписания: ПЭП по </w:t>
      </w:r>
      <w:r>
        <w:t>SMS</w:t>
      </w:r>
      <w:r w:rsidRPr="00A40CA5">
        <w:rPr>
          <w:lang w:val="ru-RU"/>
        </w:rPr>
        <w:t xml:space="preserve">, через ЕСИА или КЭП (квалифицированная электронная подпись). Введите код, который придёт по </w:t>
      </w:r>
      <w:r>
        <w:t>SMS</w:t>
      </w:r>
      <w:r w:rsidRPr="00A40CA5">
        <w:rPr>
          <w:lang w:val="ru-RU"/>
        </w:rPr>
        <w:t>, либо подтвердите подпись соответствующим способом.</w:t>
      </w:r>
    </w:p>
    <w:p w:rsidR="00403766" w:rsidRDefault="00C8267D">
      <w:pPr>
        <w:spacing w:after="120"/>
      </w:pPr>
      <w:r w:rsidRPr="00A40CA5">
        <w:rPr>
          <w:b/>
          <w:lang w:val="ru-RU"/>
        </w:rPr>
        <w:t>Шаг 5. Отправка.</w:t>
      </w:r>
      <w:r w:rsidRPr="00A40CA5">
        <w:rPr>
          <w:lang w:val="ru-RU"/>
        </w:rPr>
        <w:t xml:space="preserve"> Прикрепите подписанные сканы документов. Перетащите их в выделенную область загрузки или нажмите </w:t>
      </w:r>
      <w:r w:rsidRPr="00A40CA5">
        <w:rPr>
          <w:b/>
          <w:lang w:val="ru-RU"/>
        </w:rPr>
        <w:t>«Загрузите документ»</w:t>
      </w:r>
      <w:r w:rsidRPr="00A40CA5">
        <w:rPr>
          <w:lang w:val="ru-RU"/>
        </w:rPr>
        <w:t xml:space="preserve"> и выберите файлы вручную.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документы</w:t>
      </w:r>
      <w:proofErr w:type="spellEnd"/>
      <w:r>
        <w:t xml:space="preserve"> </w:t>
      </w:r>
      <w:proofErr w:type="spellStart"/>
      <w:r>
        <w:t>приложены</w:t>
      </w:r>
      <w:proofErr w:type="spellEnd"/>
      <w:r>
        <w:t xml:space="preserve">, нажмите </w:t>
      </w:r>
      <w:r>
        <w:rPr>
          <w:b/>
        </w:rPr>
        <w:t>«Отправить»</w:t>
      </w:r>
      <w:r>
        <w:t>.</w:t>
      </w:r>
    </w:p>
    <w:p w:rsidR="00403766" w:rsidRPr="00085C7A" w:rsidRDefault="00085C7A">
      <w:pPr>
        <w:spacing w:before="120" w:after="120"/>
        <w:jc w:val="center"/>
      </w:pPr>
      <w:r w:rsidRPr="00085C7A">
        <w:rPr>
          <w:noProof/>
        </w:rPr>
        <w:drawing>
          <wp:inline distT="0" distB="0" distL="0" distR="0" wp14:anchorId="7D31BF9A" wp14:editId="78908408">
            <wp:extent cx="6332220" cy="4113530"/>
            <wp:effectExtent l="0" t="0" r="0" b="0"/>
            <wp:docPr id="834428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2876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В правой части экрана на каждом шаге выводится «Черновик заявления» с темой, выбранным полисом и кнопкой «Продолжить» или «Отправить». Заполнение можно прервать и продолжить позднее: данные сохраняются в черновике.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7.4. Ручной сценарий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Если выбран способ «Вручную»: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1. Скачайте шаблон заявления.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Распечатайте его и подпишите.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Отсканируйте или сфотографируйте подписанные страницы.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4. Загрузите скан и сопроводительные документы в форму и нажмите </w:t>
      </w:r>
      <w:r w:rsidRPr="00A40CA5">
        <w:rPr>
          <w:b/>
          <w:lang w:val="ru-RU"/>
        </w:rPr>
        <w:t>«Отправить»</w:t>
      </w:r>
      <w:r w:rsidRPr="00A40CA5">
        <w:rPr>
          <w:lang w:val="ru-RU"/>
        </w:rPr>
        <w:t>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7.5. Отслеживание статуса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 xml:space="preserve">После отправки заявление появляется в ленте на странице «Мои заявления» со статусом «Отправлено». По мере обработки статус меняется. Следите за уведомлениями в кабинете и за </w:t>
      </w:r>
      <w:r>
        <w:t>push</w:t>
      </w:r>
      <w:r w:rsidRPr="00A40CA5">
        <w:rPr>
          <w:lang w:val="ru-RU"/>
        </w:rPr>
        <w:t>‑сообщениями.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Не приходит код для ПЭП.</w:t>
      </w:r>
      <w:r w:rsidRPr="00A40CA5">
        <w:rPr>
          <w:lang w:val="ru-RU"/>
        </w:rPr>
        <w:t xml:space="preserve"> Подождите 1–2 минуты и запросите код повторно. Если </w:t>
      </w:r>
      <w:r>
        <w:t>SMS</w:t>
      </w:r>
      <w:r w:rsidRPr="00A40CA5">
        <w:rPr>
          <w:lang w:val="ru-RU"/>
        </w:rPr>
        <w:t xml:space="preserve"> не приходит, проверьте, что у телефона есть приём сети. При повторных проблемах подпишите заявление через ЕСИА или воспользуйтесь ручным сценарием.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Документ не загружается.</w:t>
      </w:r>
      <w:r w:rsidRPr="00A40CA5">
        <w:rPr>
          <w:lang w:val="ru-RU"/>
        </w:rPr>
        <w:t xml:space="preserve"> Поддерживаются форматы </w:t>
      </w:r>
      <w:r>
        <w:t>PDF</w:t>
      </w:r>
      <w:r w:rsidRPr="00A40CA5">
        <w:rPr>
          <w:lang w:val="ru-RU"/>
        </w:rPr>
        <w:t xml:space="preserve">, </w:t>
      </w:r>
      <w:r>
        <w:t>DOCX</w:t>
      </w:r>
      <w:r w:rsidRPr="00A40CA5">
        <w:rPr>
          <w:lang w:val="ru-RU"/>
        </w:rPr>
        <w:t xml:space="preserve">, </w:t>
      </w:r>
      <w:r>
        <w:t>JPG</w:t>
      </w:r>
      <w:r w:rsidRPr="00A40CA5">
        <w:rPr>
          <w:lang w:val="ru-RU"/>
        </w:rPr>
        <w:t xml:space="preserve">, </w:t>
      </w:r>
      <w:r>
        <w:t>PNG</w:t>
      </w:r>
      <w:r w:rsidRPr="00A40CA5">
        <w:rPr>
          <w:lang w:val="ru-RU"/>
        </w:rPr>
        <w:t>. Размер каждого файла ограничен; если файл слишком большой, сожмите его или разделите на несколько частей. Имена файлов, содержащие специальные символы, иногда блокируются. В этом случае переименуйте файл латиницей или цифрами.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На последнем шаге выдаёт ошибку «Не удалось отправить заявление».</w:t>
      </w:r>
      <w:r w:rsidRPr="00A40CA5">
        <w:rPr>
          <w:lang w:val="ru-RU"/>
        </w:rPr>
        <w:t xml:space="preserve"> Проверьте интернет и попробуйте отправить ещё раз. Если ошибка повторяется, перейдите на ручной сценарий: на странице «Заявления» нажмите «Заполнить вручную», скачайте шаблон и загрузите подписанный скан.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Случайно закрыли вкладку посреди заполнения.</w:t>
      </w:r>
      <w:r w:rsidRPr="00A40CA5">
        <w:rPr>
          <w:lang w:val="ru-RU"/>
        </w:rPr>
        <w:t xml:space="preserve"> Заявление сохраняется в виде черновика. Откройте раздел «Заявления» и продолжите заполнение из ленты черновиков.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В списке нет нужного договора.</w:t>
      </w:r>
      <w:r w:rsidRPr="00A40CA5">
        <w:rPr>
          <w:lang w:val="ru-RU"/>
        </w:rPr>
        <w:t xml:space="preserve"> Воспользуйтесь опцией «Ввести номер договора вручную» и укажите номер из полиса.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8. Расчёт и оформление нового полиса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Через кабинет можно рассчитать и оформить новый полис, например «НСЖ Фиксированный», без визита в офис.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Шаг 1. Расчёт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 главной странице нажмите </w:t>
      </w:r>
      <w:r w:rsidRPr="00A40CA5">
        <w:rPr>
          <w:b/>
          <w:lang w:val="ru-RU"/>
        </w:rPr>
        <w:t>«Купить»</w:t>
      </w:r>
      <w:r w:rsidRPr="00A40CA5">
        <w:rPr>
          <w:lang w:val="ru-RU"/>
        </w:rPr>
        <w:t xml:space="preserve"> на маркетинговом баннере продукта.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На экране </w:t>
      </w:r>
      <w:r w:rsidRPr="00A40CA5">
        <w:rPr>
          <w:b/>
          <w:lang w:val="ru-RU"/>
        </w:rPr>
        <w:t>«Расчёт полиса»</w:t>
      </w:r>
      <w:r w:rsidRPr="00A40CA5">
        <w:rPr>
          <w:lang w:val="ru-RU"/>
        </w:rPr>
        <w:t xml:space="preserve"> в блоке </w:t>
      </w:r>
      <w:r w:rsidRPr="00A40CA5">
        <w:rPr>
          <w:b/>
          <w:lang w:val="ru-RU"/>
        </w:rPr>
        <w:t>«Параметры»</w:t>
      </w:r>
      <w:r w:rsidRPr="00A40CA5">
        <w:rPr>
          <w:lang w:val="ru-RU"/>
        </w:rPr>
        <w:t xml:space="preserve"> заполните: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Страховой взнос</w:t>
      </w:r>
      <w:r w:rsidRPr="00A40CA5">
        <w:rPr>
          <w:lang w:val="ru-RU"/>
        </w:rPr>
        <w:t>: сумма единовременного взноса.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Срок страхования</w:t>
      </w:r>
      <w:r w:rsidRPr="00A40CA5">
        <w:rPr>
          <w:lang w:val="ru-RU"/>
        </w:rPr>
        <w:t>: выбирается из выпадающего списка.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Дата рождения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Пол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Расчёт обновляется автоматически. Справа в карточке «Детали полиса» вы видите программу, срок страхования и сумму инвестированных средств.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4. Ознакомьтесь с разделами «Страховые риски» и «Преимущества программы».</w:t>
      </w:r>
    </w:p>
    <w:p w:rsidR="00403766" w:rsidRDefault="00C8267D">
      <w:pPr>
        <w:spacing w:after="40"/>
        <w:ind w:left="340"/>
      </w:pPr>
      <w:r>
        <w:t xml:space="preserve">5. Нажмите </w:t>
      </w:r>
      <w:r>
        <w:rPr>
          <w:b/>
        </w:rPr>
        <w:t>«Продолжить оформление»</w:t>
      </w:r>
      <w:r>
        <w:t>.</w:t>
      </w:r>
    </w:p>
    <w:p w:rsidR="00403766" w:rsidRDefault="00085C7A">
      <w:pPr>
        <w:spacing w:before="120" w:after="120"/>
        <w:jc w:val="center"/>
      </w:pPr>
      <w:r w:rsidRPr="00085C7A">
        <w:rPr>
          <w:noProof/>
        </w:rPr>
        <w:drawing>
          <wp:inline distT="0" distB="0" distL="0" distR="0" wp14:anchorId="5B26284E" wp14:editId="61E52CD9">
            <wp:extent cx="6332220" cy="4113530"/>
            <wp:effectExtent l="0" t="0" r="0" b="0"/>
            <wp:docPr id="1592649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4943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Шаг 2. Оформление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 xml:space="preserve">На экране </w:t>
      </w:r>
      <w:r w:rsidRPr="00A40CA5">
        <w:rPr>
          <w:b/>
          <w:lang w:val="ru-RU"/>
        </w:rPr>
        <w:t>«Данные страхователя»</w:t>
      </w:r>
      <w:r w:rsidRPr="00A40CA5">
        <w:rPr>
          <w:lang w:val="ru-RU"/>
        </w:rPr>
        <w:t xml:space="preserve"> заполните: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Паспортные данные:</w:t>
      </w:r>
      <w:r w:rsidRPr="00A40CA5">
        <w:rPr>
          <w:lang w:val="ru-RU"/>
        </w:rPr>
        <w:t xml:space="preserve"> ФИО, дата рождения, место рождения, серия и номер паспорта, дата выдачи, код подразделения, кем выдан, адрес регистрации.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Контактные данные:</w:t>
      </w:r>
      <w:r w:rsidRPr="00A40CA5">
        <w:rPr>
          <w:lang w:val="ru-RU"/>
        </w:rPr>
        <w:t xml:space="preserve"> телефон,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Куда отправить ссылку на оплату:</w:t>
      </w:r>
      <w:r w:rsidRPr="00A40CA5">
        <w:rPr>
          <w:lang w:val="ru-RU"/>
        </w:rPr>
        <w:t xml:space="preserve">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 xml:space="preserve"> или </w:t>
      </w:r>
      <w:r>
        <w:t>SMS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Согласия:</w:t>
      </w:r>
      <w:r w:rsidRPr="00A40CA5">
        <w:rPr>
          <w:lang w:val="ru-RU"/>
        </w:rPr>
        <w:t xml:space="preserve"> обработка персональных данных и (по желанию) рекламные коммуникации.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 xml:space="preserve">После заполнения нажмите </w:t>
      </w:r>
      <w:r w:rsidRPr="00A40CA5">
        <w:rPr>
          <w:b/>
          <w:lang w:val="ru-RU"/>
        </w:rPr>
        <w:t>«Оплатить полис»</w:t>
      </w:r>
      <w:r w:rsidRPr="00A40CA5">
        <w:rPr>
          <w:lang w:val="ru-RU"/>
        </w:rPr>
        <w:t>: вы перейдёте к оплате по СБП.</w:t>
      </w:r>
    </w:p>
    <w:p w:rsidR="00403766" w:rsidRDefault="00085C7A">
      <w:pPr>
        <w:spacing w:before="120" w:after="120"/>
        <w:jc w:val="center"/>
      </w:pPr>
      <w:r w:rsidRPr="00085C7A">
        <w:rPr>
          <w:noProof/>
        </w:rPr>
        <w:drawing>
          <wp:inline distT="0" distB="0" distL="0" distR="0" wp14:anchorId="2FF66BFB" wp14:editId="1B994C49">
            <wp:extent cx="6332220" cy="4113530"/>
            <wp:effectExtent l="0" t="0" r="0" b="0"/>
            <wp:docPr id="1797750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75004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Расчёт не пересчитывается при изменении параметров.</w:t>
      </w:r>
      <w:r w:rsidRPr="00A40CA5">
        <w:rPr>
          <w:lang w:val="ru-RU"/>
        </w:rPr>
        <w:t xml:space="preserve"> Проверьте, что все обязательные поля заполнены корректно. Дата рождения должна попадать в допустимый диапазон. Если параметры выходят за условия программы (например, минимальный взнос или возрастные ограничения), кабинет покажет соответствующее сообщение.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На шаге оформления данные подставились некорректно.</w:t>
      </w:r>
      <w:r w:rsidRPr="00A40CA5">
        <w:rPr>
          <w:lang w:val="ru-RU"/>
        </w:rPr>
        <w:t xml:space="preserve"> Это возможно, если профиль заполнен не до конца. Перепроверьте поля вручную перед подтверждением.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После оплаты нового полиса не пришла ссылка на договор.</w:t>
      </w:r>
      <w:r w:rsidRPr="00A40CA5">
        <w:rPr>
          <w:lang w:val="ru-RU"/>
        </w:rPr>
        <w:t xml:space="preserve"> Если выбрана отправка по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>, проверьте папку «Спам». Полис также появится в списке договоров на главной странице после оплаты.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9. ИИ‑помощник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ИИ‑помощник доступен с любого экрана: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на компьютере: широкое поле </w:t>
      </w:r>
      <w:r w:rsidRPr="00A40CA5">
        <w:rPr>
          <w:b/>
          <w:lang w:val="ru-RU"/>
        </w:rPr>
        <w:t>«Спросить помощника»</w:t>
      </w:r>
      <w:r w:rsidRPr="00A40CA5">
        <w:rPr>
          <w:lang w:val="ru-RU"/>
        </w:rPr>
        <w:t xml:space="preserve"> в центре шапки;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на смартфоне: кнопка </w:t>
      </w:r>
      <w:r w:rsidRPr="00A40CA5">
        <w:rPr>
          <w:b/>
          <w:lang w:val="ru-RU"/>
        </w:rPr>
        <w:t>«Помощник»</w:t>
      </w:r>
      <w:r w:rsidRPr="00A40CA5">
        <w:rPr>
          <w:lang w:val="ru-RU"/>
        </w:rPr>
        <w:t xml:space="preserve"> в нижней панели.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Порядок работы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1. Введите вопрос текстом или нажмите иконку микрофона и продиктуйте его.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Нажмите </w:t>
      </w:r>
      <w:r w:rsidRPr="00A40CA5">
        <w:rPr>
          <w:b/>
          <w:lang w:val="ru-RU"/>
        </w:rPr>
        <w:t>«Открыть диалог»</w:t>
      </w:r>
      <w:r w:rsidRPr="00A40CA5">
        <w:rPr>
          <w:lang w:val="ru-RU"/>
        </w:rPr>
        <w:t xml:space="preserve"> или клавишу </w:t>
      </w:r>
      <w:r>
        <w:rPr>
          <w:b/>
        </w:rPr>
        <w:t>Enter</w:t>
      </w:r>
      <w:r w:rsidRPr="00A40CA5">
        <w:rPr>
          <w:lang w:val="ru-RU"/>
        </w:rPr>
        <w:t>. Откроется полноэкранный режим чата.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Над полем ввода доступны подсказки с готовыми вопросами («Какой статус договора?», «Когда можно снять деньги?», «Расскажи о налоговых вычетах»). Нажмите на любую: она отправится как ваш вопрос.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4. Чтобы начать новый диалог с пустого места, нажмите </w:t>
      </w:r>
      <w:r w:rsidRPr="00A40CA5">
        <w:rPr>
          <w:b/>
          <w:lang w:val="ru-RU"/>
        </w:rPr>
        <w:t>«Новый диалог»</w:t>
      </w:r>
      <w:r w:rsidRPr="00A40CA5">
        <w:rPr>
          <w:lang w:val="ru-RU"/>
        </w:rPr>
        <w:t xml:space="preserve"> в левой части.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5. Закрыть чат можно кнопкой закрытия в правом верхнем углу.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Помощник опирается на данные вашего кабинета: действующие договоры и историю операций. Если он предлагает действие («Оплатить», «Подать заявление», «Скачать справку»), вы можете перейти в нужный раздел прямо из чата.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631046A9" wp14:editId="0273BFCD">
            <wp:extent cx="6332220" cy="4113530"/>
            <wp:effectExtent l="0" t="0" r="0" b="0"/>
            <wp:docPr id="980559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595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Помощник не отвечает или показывает сообщение об ошибке.</w:t>
      </w:r>
      <w:r w:rsidRPr="00A40CA5">
        <w:rPr>
          <w:lang w:val="ru-RU"/>
        </w:rPr>
        <w:t xml:space="preserve"> Проверьте интернет и попробуйте ещё раз. Если ошибка повторяется, нажмите «Новый диалог» и задайте вопрос заново. Если и это не помогает, задайте вопрос специалисту через раздел «Задать вопрос» (см. раздел 11).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Голосовой ввод не работает.</w:t>
      </w:r>
      <w:r w:rsidRPr="00A40CA5">
        <w:rPr>
          <w:lang w:val="ru-RU"/>
        </w:rPr>
        <w:t xml:space="preserve"> Разрешите доступ к микрофону в настройках браузера. На корпоративных устройствах доступ к микрофону может быть отключён политиками безопасности.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Ответ помощника устарел или не соответствует вашему договору.</w:t>
      </w:r>
      <w:r w:rsidRPr="00A40CA5">
        <w:rPr>
          <w:lang w:val="ru-RU"/>
        </w:rPr>
        <w:t xml:space="preserve"> Помощник не заменяет специалиста. По вопросам, в которых нужны точные расчёты или официальные сведения, обратитесь к специалисту через «Задать вопрос» или по телефону горячей линии.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10. Сервисы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Сервисы доступны в левой колонке главной страницы (блок «Сервисы») и в боковом меню.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10.1. Консультации по здоровью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Запись на консультацию по физическому или эмоциональному здоровью (телемедицина, психологическая поддержка).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Нажмите карточку </w:t>
      </w:r>
      <w:r w:rsidRPr="00A40CA5">
        <w:rPr>
          <w:b/>
          <w:lang w:val="ru-RU"/>
        </w:rPr>
        <w:t>«Консультации по здоровью»</w:t>
      </w:r>
      <w:r w:rsidRPr="00A40CA5">
        <w:rPr>
          <w:lang w:val="ru-RU"/>
        </w:rPr>
        <w:t xml:space="preserve"> в блоке «Сервисы».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Выберите тип консультации и удобное время.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Подтвердите запись.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10.2. Налоговый вычет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Нажмите карточку </w:t>
      </w:r>
      <w:r w:rsidRPr="00A40CA5">
        <w:rPr>
          <w:b/>
          <w:lang w:val="ru-RU"/>
        </w:rPr>
        <w:t>«Налоговый вычет»</w:t>
      </w:r>
      <w:r w:rsidRPr="00A40CA5">
        <w:rPr>
          <w:lang w:val="ru-RU"/>
        </w:rPr>
        <w:t xml:space="preserve"> на главной странице.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Изучите рекомендации и шаблоны для возврата НДФЛ.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3. Дополнительно посмотрите статьи в блоке «Обучение от </w:t>
      </w:r>
      <w:r>
        <w:t>Virtu</w:t>
      </w:r>
      <w:r w:rsidRPr="00A40CA5">
        <w:rPr>
          <w:lang w:val="ru-RU"/>
        </w:rPr>
        <w:t xml:space="preserve"> </w:t>
      </w:r>
      <w:r>
        <w:t>Systems</w:t>
      </w:r>
      <w:r w:rsidRPr="00A40CA5">
        <w:rPr>
          <w:lang w:val="ru-RU"/>
        </w:rPr>
        <w:t>» в правой колонке главной: «Как вернуть налог за страхование жизни», «Налоговые льготы для родителей», «Чем отличается социальный вычет от инвестиционного» и др.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10.3. Помощь при потере работы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Нажмите карточку </w:t>
      </w:r>
      <w:r w:rsidRPr="00A40CA5">
        <w:rPr>
          <w:b/>
          <w:lang w:val="ru-RU"/>
        </w:rPr>
        <w:t>«Помощь при потере работы»</w:t>
      </w:r>
      <w:r w:rsidRPr="00A40CA5">
        <w:rPr>
          <w:lang w:val="ru-RU"/>
        </w:rPr>
        <w:t xml:space="preserve"> в блоке «Сервисы».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2. На странице сервиса вы получите доступ к горячей линии 24/7 и пошаговым инструкциям по сервисной выплате.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11. Обратная связь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Если по конкретному договору нужен ответ специалиста в письменном виде, удобнее всего использовать форму «Задать вопрос».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 главной странице нажмите карточку </w:t>
      </w:r>
      <w:r w:rsidRPr="00A40CA5">
        <w:rPr>
          <w:b/>
          <w:lang w:val="ru-RU"/>
        </w:rPr>
        <w:t>«Задать вопрос»</w:t>
      </w:r>
      <w:r w:rsidRPr="00A40CA5">
        <w:rPr>
          <w:lang w:val="ru-RU"/>
        </w:rPr>
        <w:t xml:space="preserve"> в блоке «Сервисы» либо откройте боковое меню → пункт </w:t>
      </w:r>
      <w:r w:rsidRPr="00A40CA5">
        <w:rPr>
          <w:b/>
          <w:lang w:val="ru-RU"/>
        </w:rPr>
        <w:t>«Задать вопрос»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На экране </w:t>
      </w:r>
      <w:r w:rsidRPr="00A40CA5">
        <w:rPr>
          <w:b/>
          <w:lang w:val="ru-RU"/>
        </w:rPr>
        <w:t>«Задать вопрос»</w:t>
      </w:r>
      <w:r w:rsidRPr="00A40CA5">
        <w:rPr>
          <w:lang w:val="ru-RU"/>
        </w:rPr>
        <w:t xml:space="preserve"> в блоке </w:t>
      </w:r>
      <w:r w:rsidRPr="00A40CA5">
        <w:rPr>
          <w:b/>
          <w:lang w:val="ru-RU"/>
        </w:rPr>
        <w:t>«Договор страхования»</w:t>
      </w:r>
      <w:r w:rsidRPr="00A40CA5">
        <w:rPr>
          <w:lang w:val="ru-RU"/>
        </w:rPr>
        <w:t xml:space="preserve"> выберите карточку нужного договора. Если вашего договора нет в списке, нажмите </w:t>
      </w:r>
      <w:r w:rsidRPr="00A40CA5">
        <w:rPr>
          <w:b/>
          <w:lang w:val="ru-RU"/>
        </w:rPr>
        <w:t>«Ввести номер договора вручную»</w:t>
      </w:r>
      <w:r w:rsidRPr="00A40CA5">
        <w:rPr>
          <w:lang w:val="ru-RU"/>
        </w:rPr>
        <w:t xml:space="preserve"> и укажите его в формате </w:t>
      </w:r>
      <w:r>
        <w:rPr>
          <w:rFonts w:ascii="Consolas" w:hAnsi="Consolas"/>
        </w:rPr>
        <w:t>XX</w:t>
      </w:r>
      <w:r w:rsidRPr="00A40CA5">
        <w:rPr>
          <w:rFonts w:ascii="Consolas" w:hAnsi="Consolas"/>
          <w:lang w:val="ru-RU"/>
        </w:rPr>
        <w:t>/</w:t>
      </w:r>
      <w:r>
        <w:rPr>
          <w:rFonts w:ascii="Consolas" w:hAnsi="Consolas"/>
        </w:rPr>
        <w:t>XX</w:t>
      </w:r>
      <w:r w:rsidRPr="00A40CA5">
        <w:rPr>
          <w:rFonts w:ascii="Consolas" w:hAnsi="Consolas"/>
          <w:lang w:val="ru-RU"/>
        </w:rPr>
        <w:t>-</w:t>
      </w:r>
      <w:r>
        <w:rPr>
          <w:rFonts w:ascii="Consolas" w:hAnsi="Consolas"/>
        </w:rPr>
        <w:t>XXXXXX</w:t>
      </w:r>
      <w:r w:rsidRPr="00A40CA5">
        <w:rPr>
          <w:lang w:val="ru-RU"/>
        </w:rPr>
        <w:t xml:space="preserve"> или </w:t>
      </w:r>
      <w:r>
        <w:rPr>
          <w:rFonts w:ascii="Consolas" w:hAnsi="Consolas"/>
        </w:rPr>
        <w:t>XXXXX</w:t>
      </w:r>
      <w:r w:rsidRPr="00A40CA5">
        <w:rPr>
          <w:rFonts w:ascii="Consolas" w:hAnsi="Consolas"/>
          <w:lang w:val="ru-RU"/>
        </w:rPr>
        <w:t>-</w:t>
      </w:r>
      <w:r>
        <w:rPr>
          <w:rFonts w:ascii="Consolas" w:hAnsi="Consolas"/>
        </w:rPr>
        <w:t>XXXXXXXX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3. В блоке </w:t>
      </w:r>
      <w:r w:rsidRPr="00A40CA5">
        <w:rPr>
          <w:b/>
          <w:lang w:val="ru-RU"/>
        </w:rPr>
        <w:t>«Контактные данные»</w:t>
      </w:r>
      <w:r w:rsidRPr="00A40CA5">
        <w:rPr>
          <w:lang w:val="ru-RU"/>
        </w:rPr>
        <w:t xml:space="preserve"> укажите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 xml:space="preserve"> для ответа. Чтобы получить копию вопроса себе, включите переключатель </w:t>
      </w:r>
      <w:r w:rsidRPr="00A40CA5">
        <w:rPr>
          <w:b/>
          <w:lang w:val="ru-RU"/>
        </w:rPr>
        <w:t>«Отправить копию вопроса мне на почту»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4. В блоке </w:t>
      </w:r>
      <w:r w:rsidRPr="00A40CA5">
        <w:rPr>
          <w:b/>
          <w:lang w:val="ru-RU"/>
        </w:rPr>
        <w:t>«Содержание вопроса»</w:t>
      </w:r>
      <w:r w:rsidRPr="00A40CA5">
        <w:rPr>
          <w:lang w:val="ru-RU"/>
        </w:rPr>
        <w:t xml:space="preserve"> опишите ситуацию в поле </w:t>
      </w:r>
      <w:r w:rsidRPr="00A40CA5">
        <w:rPr>
          <w:b/>
          <w:lang w:val="ru-RU"/>
        </w:rPr>
        <w:t>«Вопрос»</w:t>
      </w:r>
      <w:r w:rsidRPr="00A40CA5">
        <w:rPr>
          <w:lang w:val="ru-RU"/>
        </w:rPr>
        <w:t xml:space="preserve">. При необходимости приложите файлы: перетащите их в выделенную область загрузки или нажмите </w:t>
      </w:r>
      <w:r w:rsidRPr="00A40CA5">
        <w:rPr>
          <w:b/>
          <w:lang w:val="ru-RU"/>
        </w:rPr>
        <w:t>«Загрузите документ»</w:t>
      </w:r>
      <w:r w:rsidRPr="00A40CA5">
        <w:rPr>
          <w:lang w:val="ru-RU"/>
        </w:rPr>
        <w:t xml:space="preserve"> и выберите файлы вручную.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5. В блоке </w:t>
      </w:r>
      <w:r w:rsidRPr="00A40CA5">
        <w:rPr>
          <w:b/>
          <w:lang w:val="ru-RU"/>
        </w:rPr>
        <w:t>«Подтверждение согласия»</w:t>
      </w:r>
      <w:r w:rsidRPr="00A40CA5">
        <w:rPr>
          <w:lang w:val="ru-RU"/>
        </w:rPr>
        <w:t xml:space="preserve"> установите флажок. Только после этого станет активной кнопка </w:t>
      </w:r>
      <w:r w:rsidRPr="00A40CA5">
        <w:rPr>
          <w:b/>
          <w:lang w:val="ru-RU"/>
        </w:rPr>
        <w:t>«Отправить»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6. Нажмите </w:t>
      </w:r>
      <w:r w:rsidRPr="00A40CA5">
        <w:rPr>
          <w:b/>
          <w:lang w:val="ru-RU"/>
        </w:rPr>
        <w:t>«Отправить»</w:t>
      </w:r>
      <w:r w:rsidRPr="00A40CA5">
        <w:rPr>
          <w:lang w:val="ru-RU"/>
        </w:rPr>
        <w:t xml:space="preserve">. Ответ придёт на указанный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>.</w:t>
      </w:r>
    </w:p>
    <w:p w:rsidR="00403766" w:rsidRPr="00A40CA5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2D91DF5C" wp14:editId="503295A1">
            <wp:extent cx="6332220" cy="4113530"/>
            <wp:effectExtent l="0" t="0" r="0" b="0"/>
            <wp:docPr id="699173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7310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Кнопка «Отправить» неактивна.</w:t>
      </w:r>
      <w:r w:rsidRPr="00A40CA5">
        <w:rPr>
          <w:lang w:val="ru-RU"/>
        </w:rPr>
        <w:t xml:space="preserve"> Проверьте, что заполнены все обязательные поля и что в блоке «Подтверждение согласия» установлен флажок.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Ответ долго не приходит.</w:t>
      </w:r>
      <w:r w:rsidRPr="00A40CA5">
        <w:rPr>
          <w:lang w:val="ru-RU"/>
        </w:rPr>
        <w:t xml:space="preserve"> Стандартное время обработки обращения: несколько рабочих дней. Если ответ не пришёл и через неделю, повторно отправьте обращение или позвоните по 8 800 100 12 10.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12. Реферальная программа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Вы можете приглашать друзей и получать вознаграждение за каждого нового клиента, который оформит продукт по вашей ссылке.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1. На главной странице нажмите карточку </w:t>
      </w:r>
      <w:r w:rsidRPr="00A40CA5">
        <w:rPr>
          <w:b/>
          <w:lang w:val="ru-RU"/>
        </w:rPr>
        <w:t>«Реферальная программа»</w:t>
      </w:r>
      <w:r w:rsidRPr="00A40CA5">
        <w:rPr>
          <w:lang w:val="ru-RU"/>
        </w:rPr>
        <w:t xml:space="preserve"> в блоке «Сервисы».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2. На экране сервиса скопируйте реферальную ссылку или отправьте её одним нажатием через </w:t>
      </w:r>
      <w:r>
        <w:rPr>
          <w:b/>
        </w:rPr>
        <w:t>Max</w:t>
      </w:r>
      <w:r w:rsidRPr="00A40CA5">
        <w:rPr>
          <w:lang w:val="ru-RU"/>
        </w:rPr>
        <w:t xml:space="preserve">, </w:t>
      </w:r>
      <w:r>
        <w:rPr>
          <w:b/>
        </w:rPr>
        <w:t>Telegram</w:t>
      </w:r>
      <w:r w:rsidRPr="00A40CA5">
        <w:rPr>
          <w:lang w:val="ru-RU"/>
        </w:rPr>
        <w:t xml:space="preserve"> или </w:t>
      </w:r>
      <w:r>
        <w:rPr>
          <w:b/>
        </w:rPr>
        <w:t>WhatsApp</w:t>
      </w:r>
      <w:r w:rsidRPr="00A40CA5">
        <w:rPr>
          <w:lang w:val="ru-RU"/>
        </w:rPr>
        <w:t>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3. Когда друг оформит продукт, на странице обновятся показатели: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«Вы уже заработали»</w:t>
      </w:r>
      <w:r w:rsidRPr="00A40CA5">
        <w:rPr>
          <w:lang w:val="ru-RU"/>
        </w:rPr>
        <w:t>: суммарное вознаграждение.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</w:t>
      </w:r>
      <w:r w:rsidRPr="00A40CA5">
        <w:rPr>
          <w:b/>
          <w:lang w:val="ru-RU"/>
        </w:rPr>
        <w:t>«Приглашено друзей»</w:t>
      </w:r>
      <w:r w:rsidRPr="00A40CA5">
        <w:rPr>
          <w:lang w:val="ru-RU"/>
        </w:rPr>
        <w:t xml:space="preserve"> и </w:t>
      </w:r>
      <w:r w:rsidRPr="00A40CA5">
        <w:rPr>
          <w:b/>
          <w:lang w:val="ru-RU"/>
        </w:rPr>
        <w:t>«Оформлено продуктов»</w:t>
      </w:r>
      <w:r w:rsidRPr="00A40CA5">
        <w:rPr>
          <w:lang w:val="ru-RU"/>
        </w:rPr>
        <w:t>: общая статистика.</w:t>
      </w:r>
    </w:p>
    <w:p w:rsidR="00403766" w:rsidRPr="00A40CA5" w:rsidRDefault="00C8267D">
      <w:pPr>
        <w:spacing w:after="40"/>
        <w:ind w:left="737"/>
        <w:rPr>
          <w:lang w:val="ru-RU"/>
        </w:rPr>
      </w:pPr>
      <w:r w:rsidRPr="00A40CA5">
        <w:rPr>
          <w:lang w:val="ru-RU"/>
        </w:rPr>
        <w:t xml:space="preserve">— Блок </w:t>
      </w:r>
      <w:r w:rsidRPr="00A40CA5">
        <w:rPr>
          <w:b/>
          <w:lang w:val="ru-RU"/>
        </w:rPr>
        <w:t>«История приглашённых»</w:t>
      </w:r>
      <w:r w:rsidRPr="00A40CA5">
        <w:rPr>
          <w:lang w:val="ru-RU"/>
        </w:rPr>
        <w:t>: список друзей и статус по каждому.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>4. Вознаграждение поступает на ваш счёт через СБП.</w:t>
      </w:r>
    </w:p>
    <w:p w:rsidR="00403766" w:rsidRDefault="00A40CA5">
      <w:pPr>
        <w:spacing w:before="120" w:after="120"/>
        <w:jc w:val="center"/>
      </w:pPr>
      <w:r w:rsidRPr="00A40CA5">
        <w:rPr>
          <w:noProof/>
        </w:rPr>
        <w:drawing>
          <wp:inline distT="0" distB="0" distL="0" distR="0" wp14:anchorId="3FA31DBA" wp14:editId="6FB8330C">
            <wp:extent cx="6332220" cy="4113530"/>
            <wp:effectExtent l="0" t="0" r="0" b="0"/>
            <wp:docPr id="1506376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7675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11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Друг оформил продукт, но в статистике он не появился.</w:t>
      </w:r>
      <w:r w:rsidRPr="00A40CA5">
        <w:rPr>
          <w:lang w:val="ru-RU"/>
        </w:rPr>
        <w:t xml:space="preserve"> Учёт может занимать до 24 часов. Если по истечении этого срока друга нет в списке «История приглашённых», обратитесь в поддержку: подготовьте дату и тип оформленного продукта.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Не приходит вознаграждение по СБП.</w:t>
      </w:r>
      <w:r w:rsidRPr="00A40CA5">
        <w:rPr>
          <w:lang w:val="ru-RU"/>
        </w:rPr>
        <w:t xml:space="preserve"> Проверьте, что в профиле указан корректный номер телефона, привязанный к СБП в вашем банке. При необходимости уточните в поддержке, какие реквизиты используются для выплат.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13. Профиль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Профиль открывается по нажатию на аватар в правом верхнем углу шапки.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В профиле доступны: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Личные данные:</w:t>
      </w:r>
      <w:r w:rsidRPr="00A40CA5">
        <w:rPr>
          <w:lang w:val="ru-RU"/>
        </w:rPr>
        <w:t xml:space="preserve"> ФИО, дата рождения, паспортные данные.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Контакты:</w:t>
      </w:r>
      <w:r w:rsidRPr="00A40CA5">
        <w:rPr>
          <w:lang w:val="ru-RU"/>
        </w:rPr>
        <w:t xml:space="preserve"> </w:t>
      </w:r>
      <w:r>
        <w:t>e</w:t>
      </w:r>
      <w:r w:rsidRPr="00A40CA5">
        <w:rPr>
          <w:lang w:val="ru-RU"/>
        </w:rPr>
        <w:t>‑</w:t>
      </w:r>
      <w:r>
        <w:t>mail</w:t>
      </w:r>
      <w:r w:rsidRPr="00A40CA5">
        <w:rPr>
          <w:lang w:val="ru-RU"/>
        </w:rPr>
        <w:t xml:space="preserve"> и телефон.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Безопасность:</w:t>
      </w:r>
      <w:r w:rsidRPr="00A40CA5">
        <w:rPr>
          <w:lang w:val="ru-RU"/>
        </w:rPr>
        <w:t xml:space="preserve"> смена пароля, смена логина.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Привязка ЕСИА:</w:t>
      </w:r>
      <w:r w:rsidRPr="00A40CA5">
        <w:rPr>
          <w:lang w:val="ru-RU"/>
        </w:rPr>
        <w:t xml:space="preserve"> нажмите кнопку привязки и подтвердите её на Госуслугах. После возврата отображается статус «Привязан». Привязка ускоряет заполнение анкет и подачу заявлений.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Фото профиля:</w:t>
      </w:r>
      <w:r w:rsidRPr="00A40CA5">
        <w:rPr>
          <w:lang w:val="ru-RU"/>
        </w:rPr>
        <w:t xml:space="preserve"> загрузка или замена аватара.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Выход:</w:t>
      </w:r>
      <w:r w:rsidRPr="00A40CA5">
        <w:rPr>
          <w:lang w:val="ru-RU"/>
        </w:rPr>
        <w:t xml:space="preserve"> завершение сессии.</w:t>
      </w:r>
    </w:p>
    <w:p w:rsidR="00403766" w:rsidRPr="00A40CA5" w:rsidRDefault="00C8267D">
      <w:pPr>
        <w:spacing w:before="200" w:after="80"/>
        <w:rPr>
          <w:lang w:val="ru-RU"/>
        </w:rPr>
      </w:pPr>
      <w:r w:rsidRPr="00A40CA5">
        <w:rPr>
          <w:b/>
          <w:color w:val="C34141"/>
          <w:sz w:val="24"/>
          <w:lang w:val="ru-RU"/>
        </w:rPr>
        <w:t>Возможные затруднения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Смена пароля не проходит.</w:t>
      </w:r>
      <w:r w:rsidRPr="00A40CA5">
        <w:rPr>
          <w:lang w:val="ru-RU"/>
        </w:rPr>
        <w:t xml:space="preserve"> Проверьте, что текущий пароль введён верно. Новый пароль должен соответствовать требованиям (длина, наличие цифр и букв разных регистров).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Привязка ЕСИА не завершается.</w:t>
      </w:r>
      <w:r w:rsidRPr="00A40CA5">
        <w:rPr>
          <w:lang w:val="ru-RU"/>
        </w:rPr>
        <w:t xml:space="preserve"> Привязка работает только если ваша учётная запись на Госуслугах прошла подтверждение личности. Проверить статус можно в личном кабинете на сайте </w:t>
      </w:r>
      <w:proofErr w:type="spellStart"/>
      <w:r>
        <w:t>gosuslugi</w:t>
      </w:r>
      <w:proofErr w:type="spellEnd"/>
      <w:r w:rsidRPr="00A40CA5">
        <w:rPr>
          <w:lang w:val="ru-RU"/>
        </w:rPr>
        <w:t>.</w:t>
      </w:r>
      <w:proofErr w:type="spellStart"/>
      <w:r>
        <w:t>ru</w:t>
      </w:r>
      <w:proofErr w:type="spellEnd"/>
      <w:r w:rsidRPr="00A40CA5">
        <w:rPr>
          <w:lang w:val="ru-RU"/>
        </w:rPr>
        <w:t>, в разделе «Учётная запись». Если личность ещё не подтверждена, это можно сделать через мобильное приложение «Госуслуги», в банке‑партнёре или в МФЦ.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Не отображается загруженное фото профиля.</w:t>
      </w:r>
      <w:r w:rsidRPr="00A40CA5">
        <w:rPr>
          <w:lang w:val="ru-RU"/>
        </w:rPr>
        <w:t xml:space="preserve"> Поддерживаются изображения в форматах </w:t>
      </w:r>
      <w:r>
        <w:t>JPG</w:t>
      </w:r>
      <w:r w:rsidRPr="00A40CA5">
        <w:rPr>
          <w:lang w:val="ru-RU"/>
        </w:rPr>
        <w:t xml:space="preserve"> и </w:t>
      </w:r>
      <w:r>
        <w:t>PNG</w:t>
      </w:r>
      <w:r w:rsidRPr="00A40CA5">
        <w:rPr>
          <w:lang w:val="ru-RU"/>
        </w:rPr>
        <w:t>. Если изображение слишком большое, сожмите его или загрузите в меньшем разрешении.</w:t>
      </w:r>
    </w:p>
    <w:p w:rsidR="00403766" w:rsidRPr="00A40CA5" w:rsidRDefault="00C8267D">
      <w:pPr>
        <w:spacing w:before="320" w:after="120"/>
        <w:rPr>
          <w:lang w:val="ru-RU"/>
        </w:rPr>
      </w:pPr>
      <w:r w:rsidRPr="00A40CA5">
        <w:rPr>
          <w:b/>
          <w:sz w:val="30"/>
          <w:lang w:val="ru-RU"/>
        </w:rPr>
        <w:t>14. Поддержка</w:t>
      </w:r>
    </w:p>
    <w:p w:rsidR="00403766" w:rsidRPr="00A40CA5" w:rsidRDefault="00C8267D">
      <w:pPr>
        <w:spacing w:after="120"/>
        <w:rPr>
          <w:lang w:val="ru-RU"/>
        </w:rPr>
      </w:pPr>
      <w:r w:rsidRPr="00A40CA5">
        <w:rPr>
          <w:lang w:val="ru-RU"/>
        </w:rPr>
        <w:t>Если ситуация выходит за рамки описанного выше, обратитесь к специалисту: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Горячая линия:</w:t>
      </w:r>
      <w:r w:rsidRPr="00A40CA5">
        <w:rPr>
          <w:lang w:val="ru-RU"/>
        </w:rPr>
        <w:t xml:space="preserve"> 8 800 100 12 10 (бесплатный звонок по России).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Раздел «Задать вопрос»</w:t>
      </w:r>
      <w:r w:rsidRPr="00A40CA5">
        <w:rPr>
          <w:lang w:val="ru-RU"/>
        </w:rPr>
        <w:t xml:space="preserve"> в кабинете для письменного обращения.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Раздел «Вопросы и ответы»</w:t>
      </w:r>
      <w:r w:rsidRPr="00A40CA5">
        <w:rPr>
          <w:lang w:val="ru-RU"/>
        </w:rPr>
        <w:t xml:space="preserve"> для типовых ситуаций.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Раздел «Офисы»</w:t>
      </w:r>
      <w:r w:rsidRPr="00A40CA5">
        <w:rPr>
          <w:lang w:val="ru-RU"/>
        </w:rPr>
        <w:t xml:space="preserve"> с адресами и часами работы.</w:t>
      </w:r>
    </w:p>
    <w:p w:rsidR="00403766" w:rsidRPr="00A40CA5" w:rsidRDefault="00C8267D">
      <w:pPr>
        <w:spacing w:after="40"/>
        <w:ind w:left="340"/>
        <w:rPr>
          <w:lang w:val="ru-RU"/>
        </w:rPr>
      </w:pPr>
      <w:r w:rsidRPr="00A40CA5">
        <w:rPr>
          <w:lang w:val="ru-RU"/>
        </w:rPr>
        <w:t xml:space="preserve">• </w:t>
      </w:r>
      <w:r w:rsidRPr="00A40CA5">
        <w:rPr>
          <w:b/>
          <w:lang w:val="ru-RU"/>
        </w:rPr>
        <w:t>Раздел «Контакты»</w:t>
      </w:r>
      <w:r w:rsidRPr="00A40CA5">
        <w:rPr>
          <w:lang w:val="ru-RU"/>
        </w:rPr>
        <w:t xml:space="preserve"> со всеми способами связи.</w:t>
      </w:r>
    </w:p>
    <w:sectPr w:rsidR="00403766" w:rsidRPr="00A40CA5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604153">
    <w:abstractNumId w:val="8"/>
  </w:num>
  <w:num w:numId="2" w16cid:durableId="587665040">
    <w:abstractNumId w:val="6"/>
  </w:num>
  <w:num w:numId="3" w16cid:durableId="1632394954">
    <w:abstractNumId w:val="5"/>
  </w:num>
  <w:num w:numId="4" w16cid:durableId="394082867">
    <w:abstractNumId w:val="4"/>
  </w:num>
  <w:num w:numId="5" w16cid:durableId="172916527">
    <w:abstractNumId w:val="7"/>
  </w:num>
  <w:num w:numId="6" w16cid:durableId="1385180949">
    <w:abstractNumId w:val="3"/>
  </w:num>
  <w:num w:numId="7" w16cid:durableId="243532165">
    <w:abstractNumId w:val="2"/>
  </w:num>
  <w:num w:numId="8" w16cid:durableId="891580896">
    <w:abstractNumId w:val="1"/>
  </w:num>
  <w:num w:numId="9" w16cid:durableId="8386158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C7A"/>
    <w:rsid w:val="001322F2"/>
    <w:rsid w:val="0015074B"/>
    <w:rsid w:val="00166813"/>
    <w:rsid w:val="0029639D"/>
    <w:rsid w:val="002E38AE"/>
    <w:rsid w:val="00326F90"/>
    <w:rsid w:val="00403766"/>
    <w:rsid w:val="0051604B"/>
    <w:rsid w:val="00541CB6"/>
    <w:rsid w:val="005E63EC"/>
    <w:rsid w:val="00644314"/>
    <w:rsid w:val="0068254F"/>
    <w:rsid w:val="006C787D"/>
    <w:rsid w:val="006D3141"/>
    <w:rsid w:val="00745398"/>
    <w:rsid w:val="007C6E58"/>
    <w:rsid w:val="008B247E"/>
    <w:rsid w:val="008C657A"/>
    <w:rsid w:val="00A40CA5"/>
    <w:rsid w:val="00AA1D8D"/>
    <w:rsid w:val="00AE48F3"/>
    <w:rsid w:val="00B47730"/>
    <w:rsid w:val="00B778B7"/>
    <w:rsid w:val="00C8267D"/>
    <w:rsid w:val="00CB0664"/>
    <w:rsid w:val="00DD53B2"/>
    <w:rsid w:val="00E21A01"/>
    <w:rsid w:val="00F351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EF54A"/>
  <w14:defaultImageDpi w14:val="300"/>
  <w15:docId w15:val="{794F83E7-F01E-FE4F-8775-10A7C935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color w:val="323232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E4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E48F3"/>
    <w:rPr>
      <w:rFonts w:ascii="Segoe UI" w:hAnsi="Segoe UI" w:cs="Segoe UI"/>
      <w:color w:val="3232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20CD89-CCEE-4275-AF50-999442EA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3524</Words>
  <Characters>20089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Василенко</cp:lastModifiedBy>
  <cp:revision>1</cp:revision>
  <dcterms:created xsi:type="dcterms:W3CDTF">2026-07-09T11:44:00Z</dcterms:created>
  <dcterms:modified xsi:type="dcterms:W3CDTF">2026-07-09T11:44:00Z</dcterms:modified>
  <cp:category/>
</cp:coreProperties>
</file>